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B7FDB7" w14:textId="76E006A5" w:rsidR="00605B56" w:rsidRDefault="00605B56">
      <w:pPr>
        <w:spacing w:before="240" w:after="240"/>
        <w:rPr>
          <w:rFonts w:ascii="Arial" w:eastAsia="Arial" w:hAnsi="Arial" w:cs="Arial"/>
          <w:b/>
          <w:color w:val="212121"/>
          <w:sz w:val="36"/>
          <w:szCs w:val="36"/>
        </w:rPr>
      </w:pPr>
    </w:p>
    <w:tbl>
      <w:tblPr>
        <w:tblStyle w:val="a"/>
        <w:tblW w:w="7130" w:type="dxa"/>
        <w:jc w:val="center"/>
        <w:tblBorders>
          <w:insideV w:val="single" w:sz="12" w:space="0" w:color="C1B56B"/>
        </w:tblBorders>
        <w:tblLayout w:type="fixed"/>
        <w:tblLook w:val="0400" w:firstRow="0" w:lastRow="0" w:firstColumn="0" w:lastColumn="0" w:noHBand="0" w:noVBand="1"/>
      </w:tblPr>
      <w:tblGrid>
        <w:gridCol w:w="4983"/>
        <w:gridCol w:w="2147"/>
      </w:tblGrid>
      <w:tr w:rsidR="00605B56" w14:paraId="13748B8B" w14:textId="77777777">
        <w:trPr>
          <w:jc w:val="center"/>
        </w:trPr>
        <w:tc>
          <w:tcPr>
            <w:tcW w:w="4983" w:type="dxa"/>
            <w:vAlign w:val="center"/>
          </w:tcPr>
          <w:p w14:paraId="488D43DA" w14:textId="77777777" w:rsidR="00605B56" w:rsidRDefault="00B733F8">
            <w:pPr>
              <w:jc w:val="right"/>
            </w:pPr>
            <w:r>
              <w:rPr>
                <w:noProof/>
              </w:rPr>
              <w:drawing>
                <wp:inline distT="0" distB="0" distL="0" distR="0" wp14:anchorId="353AF9E7" wp14:editId="3291D0BC">
                  <wp:extent cx="2707416" cy="3831336"/>
                  <wp:effectExtent l="0" t="0" r="0" b="0"/>
                  <wp:docPr id="3" name="image6.jpg"/>
                  <wp:cNvGraphicFramePr/>
                  <a:graphic xmlns:a="http://schemas.openxmlformats.org/drawingml/2006/main">
                    <a:graphicData uri="http://schemas.openxmlformats.org/drawingml/2006/picture">
                      <pic:pic xmlns:pic="http://schemas.openxmlformats.org/drawingml/2006/picture">
                        <pic:nvPicPr>
                          <pic:cNvPr id="0" name="image6.jpg"/>
                          <pic:cNvPicPr preferRelativeResize="0"/>
                        </pic:nvPicPr>
                        <pic:blipFill>
                          <a:blip r:embed="rId7"/>
                          <a:srcRect/>
                          <a:stretch>
                            <a:fillRect/>
                          </a:stretch>
                        </pic:blipFill>
                        <pic:spPr>
                          <a:xfrm>
                            <a:off x="0" y="0"/>
                            <a:ext cx="2707416" cy="3831336"/>
                          </a:xfrm>
                          <a:prstGeom prst="rect">
                            <a:avLst/>
                          </a:prstGeom>
                          <a:ln/>
                        </pic:spPr>
                      </pic:pic>
                    </a:graphicData>
                  </a:graphic>
                </wp:inline>
              </w:drawing>
            </w:r>
          </w:p>
          <w:p w14:paraId="6E70CB06" w14:textId="77777777" w:rsidR="00605B56" w:rsidRDefault="00B733F8">
            <w:pPr>
              <w:pBdr>
                <w:top w:val="nil"/>
                <w:left w:val="nil"/>
                <w:bottom w:val="nil"/>
                <w:right w:val="nil"/>
                <w:between w:val="nil"/>
              </w:pBdr>
              <w:spacing w:after="0" w:line="312" w:lineRule="auto"/>
              <w:jc w:val="right"/>
              <w:rPr>
                <w:smallCaps/>
                <w:color w:val="191919"/>
                <w:sz w:val="72"/>
                <w:szCs w:val="72"/>
              </w:rPr>
            </w:pPr>
            <w:r>
              <w:rPr>
                <w:smallCaps/>
                <w:color w:val="191919"/>
                <w:sz w:val="72"/>
                <w:szCs w:val="72"/>
              </w:rPr>
              <w:t>EQUINE THERAPY PROGRAMS</w:t>
            </w:r>
          </w:p>
          <w:p w14:paraId="7829944C" w14:textId="77777777" w:rsidR="00605B56" w:rsidRDefault="00605B56">
            <w:pPr>
              <w:jc w:val="right"/>
              <w:rPr>
                <w:sz w:val="24"/>
                <w:szCs w:val="24"/>
              </w:rPr>
            </w:pPr>
          </w:p>
        </w:tc>
        <w:tc>
          <w:tcPr>
            <w:tcW w:w="2147" w:type="dxa"/>
            <w:vAlign w:val="center"/>
          </w:tcPr>
          <w:p w14:paraId="6E2B0FD5" w14:textId="77777777" w:rsidR="00605B56" w:rsidRDefault="00B733F8">
            <w:pPr>
              <w:pBdr>
                <w:top w:val="nil"/>
                <w:left w:val="nil"/>
                <w:bottom w:val="nil"/>
                <w:right w:val="nil"/>
                <w:between w:val="nil"/>
              </w:pBdr>
              <w:spacing w:after="0" w:line="240" w:lineRule="auto"/>
              <w:rPr>
                <w:smallCaps/>
                <w:color w:val="C1B56B"/>
                <w:sz w:val="26"/>
                <w:szCs w:val="26"/>
              </w:rPr>
            </w:pPr>
            <w:r>
              <w:rPr>
                <w:smallCaps/>
                <w:color w:val="C1B56B"/>
                <w:sz w:val="26"/>
                <w:szCs w:val="26"/>
              </w:rPr>
              <w:t>ABSTRACT</w:t>
            </w:r>
          </w:p>
          <w:p w14:paraId="050B51B3" w14:textId="77777777" w:rsidR="00605B56" w:rsidRDefault="00605B56">
            <w:pPr>
              <w:rPr>
                <w:color w:val="000000"/>
              </w:rPr>
            </w:pPr>
          </w:p>
          <w:p w14:paraId="1E49E21F" w14:textId="77777777" w:rsidR="00605B56" w:rsidRDefault="00B733F8">
            <w:pPr>
              <w:pBdr>
                <w:top w:val="nil"/>
                <w:left w:val="nil"/>
                <w:bottom w:val="nil"/>
                <w:right w:val="nil"/>
                <w:between w:val="nil"/>
              </w:pBdr>
              <w:spacing w:after="0" w:line="240" w:lineRule="auto"/>
              <w:rPr>
                <w:color w:val="000000"/>
              </w:rPr>
            </w:pPr>
            <w:r>
              <w:rPr>
                <w:color w:val="000000"/>
                <w:highlight w:val="yellow"/>
              </w:rPr>
              <w:t>Equine-assisted psychotherapy incorporates horses into the therapeutic process. People engage in activities such as grooming, feeding, and leading a   while being supervised by a mental health professional.</w:t>
            </w:r>
          </w:p>
        </w:tc>
      </w:tr>
    </w:tbl>
    <w:p w14:paraId="791A0386" w14:textId="77777777" w:rsidR="00605B56" w:rsidRDefault="00B733F8">
      <w:pPr>
        <w:spacing w:before="240" w:after="240"/>
        <w:rPr>
          <w:rFonts w:ascii="Arial" w:eastAsia="Arial" w:hAnsi="Arial" w:cs="Arial"/>
          <w:b/>
          <w:color w:val="212121"/>
          <w:sz w:val="36"/>
          <w:szCs w:val="36"/>
        </w:rPr>
      </w:pPr>
      <w:r>
        <w:br w:type="page"/>
      </w:r>
    </w:p>
    <w:p w14:paraId="76061613" w14:textId="64D68E1F" w:rsidR="00605B56" w:rsidRDefault="00B733F8">
      <w:pPr>
        <w:pStyle w:val="Heading1"/>
        <w:spacing w:after="240"/>
      </w:pPr>
      <w:r>
        <w:lastRenderedPageBreak/>
        <w:t xml:space="preserve">What Is Equine Therapy and Equine-Assisted Therapy?  </w:t>
      </w:r>
    </w:p>
    <w:p w14:paraId="6289D468" w14:textId="77777777" w:rsidR="00605B56" w:rsidRDefault="00B733F8">
      <w:pPr>
        <w:pBdr>
          <w:top w:val="nil"/>
          <w:left w:val="nil"/>
          <w:bottom w:val="nil"/>
          <w:right w:val="nil"/>
          <w:between w:val="nil"/>
        </w:pBdr>
        <w:spacing w:before="240" w:after="240" w:line="240" w:lineRule="auto"/>
        <w:rPr>
          <w:rFonts w:ascii="Arial" w:eastAsia="Arial" w:hAnsi="Arial" w:cs="Arial"/>
          <w:color w:val="212121"/>
          <w:sz w:val="23"/>
          <w:szCs w:val="23"/>
        </w:rPr>
      </w:pPr>
      <w:r>
        <w:rPr>
          <w:rFonts w:ascii="Arial" w:eastAsia="Arial" w:hAnsi="Arial" w:cs="Arial"/>
          <w:color w:val="212121"/>
          <w:sz w:val="23"/>
          <w:szCs w:val="23"/>
        </w:rPr>
        <w:t>Spending time with animals is beneficial. Pets are good for physical and mental health, thanks to their unconditional love and the stress-reducing effects of being around them. Most people think of dogs and cats as animals that help people. Horses can also be valuable partners in some kinds of therapy.</w:t>
      </w:r>
    </w:p>
    <w:p w14:paraId="5CA67D36" w14:textId="77777777" w:rsidR="00605B56" w:rsidRDefault="00B733F8">
      <w:pPr>
        <w:pBdr>
          <w:top w:val="nil"/>
          <w:left w:val="nil"/>
          <w:bottom w:val="nil"/>
          <w:right w:val="nil"/>
          <w:between w:val="nil"/>
        </w:pBdr>
        <w:spacing w:before="240" w:after="240" w:line="240" w:lineRule="auto"/>
        <w:rPr>
          <w:rFonts w:ascii="Arial" w:eastAsia="Arial" w:hAnsi="Arial" w:cs="Arial"/>
          <w:color w:val="212121"/>
          <w:sz w:val="23"/>
          <w:szCs w:val="23"/>
        </w:rPr>
      </w:pPr>
      <w:r>
        <w:rPr>
          <w:rFonts w:ascii="Arial" w:eastAsia="Arial" w:hAnsi="Arial" w:cs="Arial"/>
          <w:color w:val="212121"/>
          <w:sz w:val="23"/>
          <w:szCs w:val="23"/>
        </w:rPr>
        <w:t>Equine-assisted therapies are programs where professionals guide clients through activities with horses. There are different kinds of equine programs, and they have different goals for the people involved. Some programs are part of mental health treatment. In other cases, clients ride horses as part of a physical or occupational therapy regimen.</w:t>
      </w:r>
    </w:p>
    <w:p w14:paraId="7A1E5BE0" w14:textId="77777777" w:rsidR="00605B56" w:rsidRDefault="00B733F8">
      <w:pPr>
        <w:pStyle w:val="Heading1"/>
        <w:spacing w:after="240"/>
      </w:pPr>
      <w:r>
        <w:t>Equine-Assisted Therapy for Mental Health</w:t>
      </w:r>
    </w:p>
    <w:p w14:paraId="79B7A9B7" w14:textId="77777777" w:rsidR="00605B56" w:rsidRDefault="00B733F8">
      <w:pPr>
        <w:pBdr>
          <w:top w:val="nil"/>
          <w:left w:val="nil"/>
          <w:bottom w:val="nil"/>
          <w:right w:val="nil"/>
          <w:between w:val="nil"/>
        </w:pBdr>
        <w:spacing w:before="240" w:after="240" w:line="240" w:lineRule="auto"/>
        <w:rPr>
          <w:rFonts w:ascii="Arial" w:eastAsia="Arial" w:hAnsi="Arial" w:cs="Arial"/>
          <w:color w:val="212121"/>
          <w:sz w:val="23"/>
          <w:szCs w:val="23"/>
        </w:rPr>
      </w:pPr>
      <w:r>
        <w:rPr>
          <w:rFonts w:ascii="Arial" w:eastAsia="Arial" w:hAnsi="Arial" w:cs="Arial"/>
          <w:color w:val="212121"/>
          <w:sz w:val="23"/>
          <w:szCs w:val="23"/>
        </w:rPr>
        <w:t>A horse barn doesn’t seem like the typical location for intensive mental health work. Still, some people find that equine-assisted therapy is beneficial. Typically, equine-assisted therapy is a team effort where a mental health professional works with a horse specialist. Clients who participate in equine-assisted therapy are usually seeking help for emotional or behavioural problems.</w:t>
      </w:r>
    </w:p>
    <w:p w14:paraId="15F6CFBD" w14:textId="77777777" w:rsidR="00605B56" w:rsidRDefault="00B733F8">
      <w:pPr>
        <w:pBdr>
          <w:top w:val="nil"/>
          <w:left w:val="nil"/>
          <w:bottom w:val="nil"/>
          <w:right w:val="nil"/>
          <w:between w:val="nil"/>
        </w:pBdr>
        <w:spacing w:before="240" w:after="240" w:line="240" w:lineRule="auto"/>
        <w:rPr>
          <w:rFonts w:ascii="Arial" w:eastAsia="Arial" w:hAnsi="Arial" w:cs="Arial"/>
          <w:color w:val="212121"/>
          <w:sz w:val="23"/>
          <w:szCs w:val="23"/>
          <w:highlight w:val="yellow"/>
        </w:rPr>
      </w:pPr>
      <w:r>
        <w:rPr>
          <w:rFonts w:ascii="Arial" w:eastAsia="Arial" w:hAnsi="Arial" w:cs="Arial"/>
          <w:color w:val="212121"/>
          <w:sz w:val="23"/>
          <w:szCs w:val="23"/>
          <w:highlight w:val="yellow"/>
        </w:rPr>
        <w:t>Clients work with specially trained horses and learn about caring for them. The therapy focuses more on learning to care for the animals rather than learning to ride. Working with horses happens along with methods like cognitive behavioural therapy and experiential therapy.</w:t>
      </w:r>
    </w:p>
    <w:p w14:paraId="388C3BAF" w14:textId="77777777" w:rsidR="00605B56" w:rsidRDefault="00B733F8">
      <w:pPr>
        <w:pBdr>
          <w:top w:val="nil"/>
          <w:left w:val="nil"/>
          <w:bottom w:val="nil"/>
          <w:right w:val="nil"/>
          <w:between w:val="nil"/>
        </w:pBdr>
        <w:spacing w:before="240" w:after="240" w:line="240" w:lineRule="auto"/>
        <w:rPr>
          <w:rFonts w:ascii="Arial" w:eastAsia="Arial" w:hAnsi="Arial" w:cs="Arial"/>
          <w:color w:val="212121"/>
          <w:sz w:val="23"/>
          <w:szCs w:val="23"/>
        </w:rPr>
      </w:pPr>
      <w:r>
        <w:rPr>
          <w:rFonts w:ascii="Ubuntu" w:eastAsia="Ubuntu" w:hAnsi="Ubuntu" w:cs="Ubuntu"/>
          <w:noProof/>
          <w:color w:val="000000"/>
          <w:sz w:val="24"/>
          <w:szCs w:val="24"/>
          <w:highlight w:val="yellow"/>
        </w:rPr>
        <mc:AlternateContent>
          <mc:Choice Requires="wps">
            <w:drawing>
              <wp:inline distT="0" distB="0" distL="0" distR="0" wp14:anchorId="1F019085" wp14:editId="1A11F817">
                <wp:extent cx="5676900" cy="1381125"/>
                <wp:effectExtent l="0" t="0" r="0" b="0"/>
                <wp:docPr id="2" name="Scroll: Horizontal 2"/>
                <wp:cNvGraphicFramePr/>
                <a:graphic xmlns:a="http://schemas.openxmlformats.org/drawingml/2006/main">
                  <a:graphicData uri="http://schemas.microsoft.com/office/word/2010/wordprocessingShape">
                    <wps:wsp>
                      <wps:cNvSpPr/>
                      <wps:spPr>
                        <a:xfrm>
                          <a:off x="2521838" y="3103725"/>
                          <a:ext cx="5648325" cy="1352550"/>
                        </a:xfrm>
                        <a:prstGeom prst="horizontalScroll">
                          <a:avLst>
                            <a:gd name="adj" fmla="val 12500"/>
                          </a:avLst>
                        </a:prstGeom>
                        <a:noFill/>
                        <a:ln w="28575" cap="flat" cmpd="sng">
                          <a:solidFill>
                            <a:srgbClr val="4E1B05"/>
                          </a:solidFill>
                          <a:prstDash val="solid"/>
                          <a:round/>
                          <a:headEnd type="none" w="sm" len="sm"/>
                          <a:tailEnd type="none" w="sm" len="sm"/>
                        </a:ln>
                      </wps:spPr>
                      <wps:txbx>
                        <w:txbxContent>
                          <w:p w14:paraId="2FAE998A" w14:textId="77777777" w:rsidR="00605B56" w:rsidRDefault="00605B56">
                            <w:pPr>
                              <w:spacing w:line="258" w:lineRule="auto"/>
                              <w:jc w:val="center"/>
                              <w:textDirection w:val="btLr"/>
                            </w:pPr>
                          </w:p>
                        </w:txbxContent>
                      </wps:txbx>
                      <wps:bodyPr spcFirstLastPara="1" wrap="square" lIns="91425" tIns="45700" rIns="91425" bIns="45700" anchor="ctr" anchorCtr="0">
                        <a:noAutofit/>
                      </wps:bodyPr>
                    </wps:wsp>
                  </a:graphicData>
                </a:graphic>
              </wp:inline>
            </w:drawing>
          </mc:Choice>
          <mc:Fallback>
            <w:pict>
              <v:shapetype w14:anchorId="1F019085"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Scroll: Horizontal 2" o:spid="_x0000_s1026" type="#_x0000_t98" style="width:447pt;height:108.7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" filled="f" strokecolor="#4e1b05" strokeweight="2.25pt">
                <v:stroke startarrowwidth="narrow" startarrowlength="short" endarrowwidth="narrow" endarrowlength="short"/>
                <v:textbox inset="2.53958mm,1.2694mm,2.53958mm,1.2694mm">
                  <w:txbxContent>
                    <w:p w14:paraId="2FAE998A" w14:textId="77777777" w:rsidR="00605B56" w:rsidRDefault="00605B56">
                      <w:pPr>
                        <w:spacing w:line="258" w:lineRule="auto"/>
                        <w:jc w:val="center"/>
                        <w:textDirection w:val="btLr"/>
                      </w:pPr>
                    </w:p>
                  </w:txbxContent>
                </v:textbox>
                <w10:anchorlock/>
              </v:shape>
            </w:pict>
          </mc:Fallback>
        </mc:AlternateContent>
      </w:r>
    </w:p>
    <w:p w14:paraId="76DA80FD" w14:textId="77777777" w:rsidR="00605B56" w:rsidRDefault="00B733F8">
      <w:pPr>
        <w:pBdr>
          <w:top w:val="nil"/>
          <w:left w:val="nil"/>
          <w:bottom w:val="nil"/>
          <w:right w:val="nil"/>
          <w:between w:val="nil"/>
        </w:pBdr>
        <w:spacing w:before="240" w:after="240" w:line="240" w:lineRule="auto"/>
        <w:rPr>
          <w:rFonts w:ascii="Arial" w:eastAsia="Arial" w:hAnsi="Arial" w:cs="Arial"/>
          <w:color w:val="212121"/>
          <w:sz w:val="23"/>
          <w:szCs w:val="23"/>
        </w:rPr>
      </w:pPr>
      <w:r>
        <w:rPr>
          <w:rFonts w:ascii="Arial" w:eastAsia="Arial" w:hAnsi="Arial" w:cs="Arial"/>
          <w:color w:val="212121"/>
          <w:sz w:val="23"/>
          <w:szCs w:val="23"/>
        </w:rPr>
        <w:t>Clients work with specially trained horses and learn about caring for them. The therapy focuses more on learning to care for the animals rather than learning to ride. Working with horses happens along with methods like cognitive behavioural therapy and experiential therapy.</w:t>
      </w:r>
    </w:p>
    <w:p w14:paraId="379350A3" w14:textId="77777777" w:rsidR="00605B56" w:rsidRDefault="00B733F8">
      <w:pPr>
        <w:pBdr>
          <w:top w:val="nil"/>
          <w:left w:val="nil"/>
          <w:bottom w:val="nil"/>
          <w:right w:val="nil"/>
          <w:between w:val="nil"/>
        </w:pBdr>
        <w:spacing w:before="240" w:after="240" w:line="240" w:lineRule="auto"/>
        <w:rPr>
          <w:rFonts w:ascii="Arial" w:eastAsia="Arial" w:hAnsi="Arial" w:cs="Arial"/>
          <w:color w:val="212121"/>
          <w:sz w:val="23"/>
          <w:szCs w:val="23"/>
        </w:rPr>
      </w:pPr>
      <w:r>
        <w:rPr>
          <w:rFonts w:ascii="Arial" w:eastAsia="Arial" w:hAnsi="Arial" w:cs="Arial"/>
          <w:color w:val="212121"/>
          <w:sz w:val="23"/>
          <w:szCs w:val="23"/>
        </w:rPr>
        <w:t>Caring for horses requires concentration, selflessness, and teamwork. Equine-assisted therapy programs can help people improve self-esteem, self-awareness, confidence, and empathy. Equine therapy programs can help treat:</w:t>
      </w:r>
    </w:p>
    <w:p w14:paraId="29895841" w14:textId="77777777" w:rsidR="00605B56" w:rsidRDefault="00B733F8">
      <w:pPr>
        <w:numPr>
          <w:ilvl w:val="0"/>
          <w:numId w:val="1"/>
        </w:numPr>
        <w:pBdr>
          <w:top w:val="nil"/>
          <w:left w:val="nil"/>
          <w:bottom w:val="nil"/>
          <w:right w:val="nil"/>
          <w:between w:val="nil"/>
        </w:pBdr>
        <w:spacing w:before="240" w:after="0" w:line="240" w:lineRule="auto"/>
        <w:ind w:left="357" w:hanging="357"/>
        <w:rPr>
          <w:sz w:val="23"/>
          <w:szCs w:val="23"/>
        </w:rPr>
      </w:pPr>
      <w:r>
        <w:rPr>
          <w:rFonts w:ascii="Arial" w:eastAsia="Arial" w:hAnsi="Arial" w:cs="Arial"/>
          <w:color w:val="212121"/>
          <w:sz w:val="23"/>
          <w:szCs w:val="23"/>
        </w:rPr>
        <w:t>Behavioural problems</w:t>
      </w:r>
    </w:p>
    <w:p w14:paraId="150B83B1" w14:textId="77777777" w:rsidR="00605B56" w:rsidRDefault="00B733F8">
      <w:pPr>
        <w:numPr>
          <w:ilvl w:val="0"/>
          <w:numId w:val="1"/>
        </w:numPr>
        <w:pBdr>
          <w:top w:val="nil"/>
          <w:left w:val="nil"/>
          <w:bottom w:val="nil"/>
          <w:right w:val="nil"/>
          <w:between w:val="nil"/>
        </w:pBdr>
        <w:spacing w:after="0" w:line="240" w:lineRule="auto"/>
        <w:ind w:left="357" w:hanging="357"/>
        <w:rPr>
          <w:sz w:val="23"/>
          <w:szCs w:val="23"/>
        </w:rPr>
      </w:pPr>
      <w:r>
        <w:rPr>
          <w:rFonts w:ascii="Arial" w:eastAsia="Arial" w:hAnsi="Arial" w:cs="Arial"/>
          <w:color w:val="212121"/>
          <w:sz w:val="23"/>
          <w:szCs w:val="23"/>
        </w:rPr>
        <w:t>Relationship issues</w:t>
      </w:r>
    </w:p>
    <w:p w14:paraId="75C7DB1D" w14:textId="77777777" w:rsidR="00605B56" w:rsidRDefault="00B733F8">
      <w:pPr>
        <w:numPr>
          <w:ilvl w:val="0"/>
          <w:numId w:val="1"/>
        </w:numPr>
        <w:pBdr>
          <w:top w:val="nil"/>
          <w:left w:val="nil"/>
          <w:bottom w:val="nil"/>
          <w:right w:val="nil"/>
          <w:between w:val="nil"/>
        </w:pBdr>
        <w:spacing w:after="0" w:line="240" w:lineRule="auto"/>
        <w:ind w:left="357" w:hanging="357"/>
        <w:rPr>
          <w:sz w:val="23"/>
          <w:szCs w:val="23"/>
        </w:rPr>
      </w:pPr>
      <w:r>
        <w:rPr>
          <w:rFonts w:ascii="Arial" w:eastAsia="Arial" w:hAnsi="Arial" w:cs="Arial"/>
          <w:color w:val="212121"/>
          <w:sz w:val="23"/>
          <w:szCs w:val="23"/>
        </w:rPr>
        <w:t>Grief</w:t>
      </w:r>
    </w:p>
    <w:p w14:paraId="0F2DE21F" w14:textId="77777777" w:rsidR="00605B56" w:rsidRDefault="00B733F8">
      <w:pPr>
        <w:numPr>
          <w:ilvl w:val="0"/>
          <w:numId w:val="1"/>
        </w:numPr>
        <w:pBdr>
          <w:top w:val="nil"/>
          <w:left w:val="nil"/>
          <w:bottom w:val="nil"/>
          <w:right w:val="nil"/>
          <w:between w:val="nil"/>
        </w:pBdr>
        <w:spacing w:after="0" w:line="240" w:lineRule="auto"/>
        <w:ind w:left="357" w:hanging="357"/>
        <w:rPr>
          <w:sz w:val="23"/>
          <w:szCs w:val="23"/>
        </w:rPr>
      </w:pPr>
      <w:r>
        <w:rPr>
          <w:rFonts w:ascii="Arial" w:eastAsia="Arial" w:hAnsi="Arial" w:cs="Arial"/>
          <w:color w:val="212121"/>
          <w:sz w:val="23"/>
          <w:szCs w:val="23"/>
        </w:rPr>
        <w:t>Anxiety</w:t>
      </w:r>
    </w:p>
    <w:p w14:paraId="6E487907" w14:textId="77777777" w:rsidR="00605B56" w:rsidRDefault="00B733F8">
      <w:pPr>
        <w:numPr>
          <w:ilvl w:val="0"/>
          <w:numId w:val="1"/>
        </w:numPr>
        <w:pBdr>
          <w:top w:val="nil"/>
          <w:left w:val="nil"/>
          <w:bottom w:val="nil"/>
          <w:right w:val="nil"/>
          <w:between w:val="nil"/>
        </w:pBdr>
        <w:spacing w:after="0" w:line="240" w:lineRule="auto"/>
        <w:ind w:left="357" w:hanging="357"/>
        <w:rPr>
          <w:sz w:val="23"/>
          <w:szCs w:val="23"/>
        </w:rPr>
      </w:pPr>
      <w:r>
        <w:rPr>
          <w:rFonts w:ascii="Arial" w:eastAsia="Arial" w:hAnsi="Arial" w:cs="Arial"/>
          <w:color w:val="212121"/>
          <w:sz w:val="23"/>
          <w:szCs w:val="23"/>
        </w:rPr>
        <w:t>Depression</w:t>
      </w:r>
    </w:p>
    <w:p w14:paraId="6D580377" w14:textId="77777777" w:rsidR="00605B56" w:rsidRDefault="00B733F8">
      <w:pPr>
        <w:numPr>
          <w:ilvl w:val="0"/>
          <w:numId w:val="1"/>
        </w:numPr>
        <w:pBdr>
          <w:top w:val="nil"/>
          <w:left w:val="nil"/>
          <w:bottom w:val="nil"/>
          <w:right w:val="nil"/>
          <w:between w:val="nil"/>
        </w:pBdr>
        <w:spacing w:after="0" w:line="240" w:lineRule="auto"/>
        <w:ind w:left="357" w:hanging="357"/>
        <w:rPr>
          <w:sz w:val="23"/>
          <w:szCs w:val="23"/>
        </w:rPr>
      </w:pPr>
      <w:r>
        <w:rPr>
          <w:rFonts w:ascii="Arial" w:eastAsia="Arial" w:hAnsi="Arial" w:cs="Arial"/>
          <w:color w:val="212121"/>
          <w:sz w:val="23"/>
          <w:szCs w:val="23"/>
        </w:rPr>
        <w:t>Attention-deficit/hyperactivity disorder</w:t>
      </w:r>
    </w:p>
    <w:p w14:paraId="6489EB3B" w14:textId="77777777" w:rsidR="00605B56" w:rsidRDefault="00B733F8">
      <w:pPr>
        <w:numPr>
          <w:ilvl w:val="0"/>
          <w:numId w:val="1"/>
        </w:numPr>
        <w:pBdr>
          <w:top w:val="nil"/>
          <w:left w:val="nil"/>
          <w:bottom w:val="nil"/>
          <w:right w:val="nil"/>
          <w:between w:val="nil"/>
        </w:pBdr>
        <w:spacing w:after="0" w:line="240" w:lineRule="auto"/>
        <w:ind w:left="357" w:hanging="357"/>
        <w:rPr>
          <w:sz w:val="23"/>
          <w:szCs w:val="23"/>
        </w:rPr>
      </w:pPr>
      <w:r>
        <w:rPr>
          <w:rFonts w:ascii="Arial" w:eastAsia="Arial" w:hAnsi="Arial" w:cs="Arial"/>
          <w:color w:val="212121"/>
          <w:sz w:val="23"/>
          <w:szCs w:val="23"/>
        </w:rPr>
        <w:t>Addiction</w:t>
      </w:r>
    </w:p>
    <w:p w14:paraId="1A123225" w14:textId="77777777" w:rsidR="00605B56" w:rsidRDefault="00B733F8">
      <w:pPr>
        <w:numPr>
          <w:ilvl w:val="0"/>
          <w:numId w:val="1"/>
        </w:numPr>
        <w:pBdr>
          <w:top w:val="nil"/>
          <w:left w:val="nil"/>
          <w:bottom w:val="nil"/>
          <w:right w:val="nil"/>
          <w:between w:val="nil"/>
        </w:pBdr>
        <w:spacing w:after="240" w:line="240" w:lineRule="auto"/>
        <w:rPr>
          <w:sz w:val="23"/>
          <w:szCs w:val="23"/>
        </w:rPr>
      </w:pPr>
      <w:r>
        <w:rPr>
          <w:rFonts w:ascii="Arial" w:eastAsia="Arial" w:hAnsi="Arial" w:cs="Arial"/>
          <w:color w:val="212121"/>
          <w:sz w:val="23"/>
          <w:szCs w:val="23"/>
        </w:rPr>
        <w:t>Eating disorders</w:t>
      </w:r>
    </w:p>
    <w:p w14:paraId="471A64A5" w14:textId="77777777" w:rsidR="00605B56" w:rsidRDefault="00B733F8">
      <w:pPr>
        <w:pStyle w:val="Heading1"/>
        <w:pageBreakBefore/>
        <w:spacing w:after="240"/>
      </w:pPr>
      <w:r>
        <w:lastRenderedPageBreak/>
        <w:t>Conditions</w:t>
      </w:r>
    </w:p>
    <w:p w14:paraId="5A93F86A" w14:textId="77777777" w:rsidR="00605B56" w:rsidRDefault="00B733F8">
      <w:pPr>
        <w:pBdr>
          <w:top w:val="nil"/>
          <w:left w:val="nil"/>
          <w:bottom w:val="nil"/>
          <w:right w:val="nil"/>
          <w:between w:val="nil"/>
        </w:pBdr>
        <w:spacing w:before="240" w:after="240" w:line="240" w:lineRule="auto"/>
        <w:rPr>
          <w:rFonts w:ascii="Arial" w:eastAsia="Arial" w:hAnsi="Arial" w:cs="Arial"/>
          <w:color w:val="212121"/>
          <w:sz w:val="23"/>
          <w:szCs w:val="23"/>
        </w:rPr>
      </w:pPr>
      <w:r>
        <w:rPr>
          <w:rFonts w:ascii="Arial" w:eastAsia="Arial" w:hAnsi="Arial" w:cs="Arial"/>
          <w:color w:val="212121"/>
          <w:sz w:val="23"/>
          <w:szCs w:val="23"/>
        </w:rPr>
        <w:t>Equine therapy has some evidence supporting its effectiveness in helping to manage several conditions.</w:t>
      </w:r>
    </w:p>
    <w:p w14:paraId="79ADD89D" w14:textId="77777777" w:rsidR="00605B56" w:rsidRDefault="00B733F8">
      <w:pPr>
        <w:pBdr>
          <w:top w:val="nil"/>
          <w:left w:val="nil"/>
          <w:bottom w:val="nil"/>
          <w:right w:val="nil"/>
          <w:between w:val="nil"/>
        </w:pBdr>
        <w:spacing w:before="120" w:after="120" w:line="240" w:lineRule="auto"/>
        <w:rPr>
          <w:rFonts w:ascii="Arial" w:eastAsia="Arial" w:hAnsi="Arial" w:cs="Arial"/>
          <w:color w:val="FF0000"/>
          <w:sz w:val="23"/>
          <w:szCs w:val="23"/>
        </w:rPr>
      </w:pPr>
      <w:r>
        <w:rPr>
          <w:rFonts w:ascii="Arial" w:eastAsia="Arial" w:hAnsi="Arial" w:cs="Arial"/>
          <w:color w:val="FF0000"/>
          <w:sz w:val="23"/>
          <w:szCs w:val="23"/>
        </w:rPr>
        <w:t>1.</w:t>
      </w:r>
      <w:r>
        <w:rPr>
          <w:rFonts w:ascii="Arial" w:eastAsia="Arial" w:hAnsi="Arial" w:cs="Arial"/>
          <w:color w:val="FF0000"/>
          <w:sz w:val="23"/>
          <w:szCs w:val="23"/>
        </w:rPr>
        <w:tab/>
        <w:t>Anxiety</w:t>
      </w:r>
    </w:p>
    <w:p w14:paraId="1D5C04A2" w14:textId="77777777" w:rsidR="00605B56" w:rsidRDefault="00B733F8">
      <w:pPr>
        <w:pBdr>
          <w:top w:val="nil"/>
          <w:left w:val="nil"/>
          <w:bottom w:val="nil"/>
          <w:right w:val="nil"/>
          <w:between w:val="nil"/>
        </w:pBdr>
        <w:spacing w:before="120" w:after="120" w:line="240" w:lineRule="auto"/>
        <w:rPr>
          <w:rFonts w:ascii="Arial" w:eastAsia="Arial" w:hAnsi="Arial" w:cs="Arial"/>
          <w:color w:val="FF0000"/>
          <w:sz w:val="23"/>
          <w:szCs w:val="23"/>
        </w:rPr>
      </w:pPr>
      <w:r>
        <w:rPr>
          <w:rFonts w:ascii="Arial" w:eastAsia="Arial" w:hAnsi="Arial" w:cs="Arial"/>
          <w:color w:val="FF0000"/>
          <w:sz w:val="23"/>
          <w:szCs w:val="23"/>
        </w:rPr>
        <w:t xml:space="preserve"> </w:t>
      </w:r>
      <w:r>
        <w:rPr>
          <w:rFonts w:ascii="Arial" w:eastAsia="Arial" w:hAnsi="Arial" w:cs="Arial"/>
          <w:color w:val="FF0000"/>
          <w:sz w:val="23"/>
          <w:szCs w:val="23"/>
        </w:rPr>
        <w:tab/>
        <w:t>Agoraphobia</w:t>
      </w:r>
    </w:p>
    <w:p w14:paraId="6E2A8F98" w14:textId="77777777" w:rsidR="00605B56" w:rsidRDefault="00B733F8">
      <w:pPr>
        <w:pBdr>
          <w:top w:val="nil"/>
          <w:left w:val="nil"/>
          <w:bottom w:val="nil"/>
          <w:right w:val="nil"/>
          <w:between w:val="nil"/>
        </w:pBdr>
        <w:spacing w:before="120" w:after="120" w:line="240" w:lineRule="auto"/>
        <w:rPr>
          <w:rFonts w:ascii="Arial" w:eastAsia="Arial" w:hAnsi="Arial" w:cs="Arial"/>
          <w:color w:val="FF0000"/>
          <w:sz w:val="23"/>
          <w:szCs w:val="23"/>
        </w:rPr>
      </w:pPr>
      <w:r>
        <w:rPr>
          <w:rFonts w:ascii="Arial" w:eastAsia="Arial" w:hAnsi="Arial" w:cs="Arial"/>
          <w:color w:val="FF0000"/>
          <w:sz w:val="23"/>
          <w:szCs w:val="23"/>
        </w:rPr>
        <w:t xml:space="preserve"> </w:t>
      </w:r>
      <w:r>
        <w:rPr>
          <w:rFonts w:ascii="Arial" w:eastAsia="Arial" w:hAnsi="Arial" w:cs="Arial"/>
          <w:color w:val="FF0000"/>
          <w:sz w:val="23"/>
          <w:szCs w:val="23"/>
        </w:rPr>
        <w:tab/>
        <w:t>Generalized anxiety disorder</w:t>
      </w:r>
    </w:p>
    <w:p w14:paraId="71D3A4C4" w14:textId="77777777" w:rsidR="00605B56" w:rsidRDefault="00B733F8">
      <w:pPr>
        <w:pBdr>
          <w:top w:val="nil"/>
          <w:left w:val="nil"/>
          <w:bottom w:val="nil"/>
          <w:right w:val="nil"/>
          <w:between w:val="nil"/>
        </w:pBdr>
        <w:spacing w:before="120" w:after="120" w:line="240" w:lineRule="auto"/>
        <w:rPr>
          <w:rFonts w:ascii="Arial" w:eastAsia="Arial" w:hAnsi="Arial" w:cs="Arial"/>
          <w:color w:val="FF0000"/>
          <w:sz w:val="23"/>
          <w:szCs w:val="23"/>
        </w:rPr>
      </w:pPr>
      <w:r>
        <w:rPr>
          <w:rFonts w:ascii="Arial" w:eastAsia="Arial" w:hAnsi="Arial" w:cs="Arial"/>
          <w:color w:val="FF0000"/>
          <w:sz w:val="23"/>
          <w:szCs w:val="23"/>
        </w:rPr>
        <w:t xml:space="preserve"> </w:t>
      </w:r>
      <w:r>
        <w:rPr>
          <w:rFonts w:ascii="Arial" w:eastAsia="Arial" w:hAnsi="Arial" w:cs="Arial"/>
          <w:color w:val="FF0000"/>
          <w:sz w:val="23"/>
          <w:szCs w:val="23"/>
        </w:rPr>
        <w:tab/>
        <w:t>Panic disorder</w:t>
      </w:r>
    </w:p>
    <w:p w14:paraId="5F64D86E" w14:textId="77777777" w:rsidR="00605B56" w:rsidRDefault="00B733F8">
      <w:pPr>
        <w:pBdr>
          <w:top w:val="nil"/>
          <w:left w:val="nil"/>
          <w:bottom w:val="nil"/>
          <w:right w:val="nil"/>
          <w:between w:val="nil"/>
        </w:pBdr>
        <w:spacing w:before="120" w:after="120" w:line="240" w:lineRule="auto"/>
        <w:rPr>
          <w:rFonts w:ascii="Arial" w:eastAsia="Arial" w:hAnsi="Arial" w:cs="Arial"/>
          <w:color w:val="FF0000"/>
          <w:sz w:val="23"/>
          <w:szCs w:val="23"/>
        </w:rPr>
      </w:pPr>
      <w:r>
        <w:rPr>
          <w:rFonts w:ascii="Arial" w:eastAsia="Arial" w:hAnsi="Arial" w:cs="Arial"/>
          <w:color w:val="FF0000"/>
          <w:sz w:val="23"/>
          <w:szCs w:val="23"/>
        </w:rPr>
        <w:t xml:space="preserve"> </w:t>
      </w:r>
      <w:r>
        <w:rPr>
          <w:rFonts w:ascii="Arial" w:eastAsia="Arial" w:hAnsi="Arial" w:cs="Arial"/>
          <w:color w:val="FF0000"/>
          <w:sz w:val="23"/>
          <w:szCs w:val="23"/>
        </w:rPr>
        <w:tab/>
        <w:t>Separation anxiety</w:t>
      </w:r>
    </w:p>
    <w:p w14:paraId="3ACFDD16" w14:textId="77777777" w:rsidR="00605B56" w:rsidRDefault="00B733F8">
      <w:pPr>
        <w:pBdr>
          <w:top w:val="nil"/>
          <w:left w:val="nil"/>
          <w:bottom w:val="nil"/>
          <w:right w:val="nil"/>
          <w:between w:val="nil"/>
        </w:pBdr>
        <w:spacing w:before="120" w:after="120" w:line="240" w:lineRule="auto"/>
        <w:rPr>
          <w:rFonts w:ascii="Arial" w:eastAsia="Arial" w:hAnsi="Arial" w:cs="Arial"/>
          <w:color w:val="FF0000"/>
          <w:sz w:val="23"/>
          <w:szCs w:val="23"/>
        </w:rPr>
      </w:pPr>
      <w:r>
        <w:rPr>
          <w:rFonts w:ascii="Arial" w:eastAsia="Arial" w:hAnsi="Arial" w:cs="Arial"/>
          <w:color w:val="FF0000"/>
          <w:sz w:val="23"/>
          <w:szCs w:val="23"/>
        </w:rPr>
        <w:t xml:space="preserve"> </w:t>
      </w:r>
      <w:r>
        <w:rPr>
          <w:rFonts w:ascii="Arial" w:eastAsia="Arial" w:hAnsi="Arial" w:cs="Arial"/>
          <w:color w:val="FF0000"/>
          <w:sz w:val="23"/>
          <w:szCs w:val="23"/>
        </w:rPr>
        <w:tab/>
        <w:t>Selective mutism</w:t>
      </w:r>
    </w:p>
    <w:p w14:paraId="536168C3" w14:textId="77777777" w:rsidR="00605B56" w:rsidRDefault="00B733F8">
      <w:pPr>
        <w:pBdr>
          <w:top w:val="nil"/>
          <w:left w:val="nil"/>
          <w:bottom w:val="nil"/>
          <w:right w:val="nil"/>
          <w:between w:val="nil"/>
        </w:pBdr>
        <w:spacing w:before="120" w:after="120" w:line="240" w:lineRule="auto"/>
        <w:rPr>
          <w:rFonts w:ascii="Arial" w:eastAsia="Arial" w:hAnsi="Arial" w:cs="Arial"/>
          <w:color w:val="FF0000"/>
          <w:sz w:val="23"/>
          <w:szCs w:val="23"/>
        </w:rPr>
      </w:pPr>
      <w:r>
        <w:rPr>
          <w:rFonts w:ascii="Arial" w:eastAsia="Arial" w:hAnsi="Arial" w:cs="Arial"/>
          <w:color w:val="FF0000"/>
          <w:sz w:val="23"/>
          <w:szCs w:val="23"/>
        </w:rPr>
        <w:t xml:space="preserve"> </w:t>
      </w:r>
      <w:r>
        <w:rPr>
          <w:rFonts w:ascii="Arial" w:eastAsia="Arial" w:hAnsi="Arial" w:cs="Arial"/>
          <w:color w:val="FF0000"/>
          <w:sz w:val="23"/>
          <w:szCs w:val="23"/>
        </w:rPr>
        <w:tab/>
        <w:t>Social anxiety disorder</w:t>
      </w:r>
    </w:p>
    <w:p w14:paraId="5AFCDD86" w14:textId="77777777" w:rsidR="00605B56" w:rsidRDefault="00B733F8">
      <w:pPr>
        <w:pBdr>
          <w:top w:val="nil"/>
          <w:left w:val="nil"/>
          <w:bottom w:val="nil"/>
          <w:right w:val="nil"/>
          <w:between w:val="nil"/>
        </w:pBdr>
        <w:spacing w:before="120" w:after="120" w:line="240" w:lineRule="auto"/>
        <w:rPr>
          <w:rFonts w:ascii="Arial" w:eastAsia="Arial" w:hAnsi="Arial" w:cs="Arial"/>
          <w:color w:val="FF0000"/>
          <w:sz w:val="23"/>
          <w:szCs w:val="23"/>
        </w:rPr>
      </w:pPr>
      <w:r>
        <w:rPr>
          <w:rFonts w:ascii="Arial" w:eastAsia="Arial" w:hAnsi="Arial" w:cs="Arial"/>
          <w:color w:val="FF0000"/>
          <w:sz w:val="23"/>
          <w:szCs w:val="23"/>
        </w:rPr>
        <w:t xml:space="preserve"> </w:t>
      </w:r>
      <w:r>
        <w:rPr>
          <w:rFonts w:ascii="Arial" w:eastAsia="Arial" w:hAnsi="Arial" w:cs="Arial"/>
          <w:color w:val="FF0000"/>
          <w:sz w:val="23"/>
          <w:szCs w:val="23"/>
        </w:rPr>
        <w:tab/>
        <w:t>Specific phobia</w:t>
      </w:r>
    </w:p>
    <w:p w14:paraId="31CB51F8" w14:textId="77777777" w:rsidR="00605B56" w:rsidRDefault="00B733F8">
      <w:pPr>
        <w:pBdr>
          <w:top w:val="nil"/>
          <w:left w:val="nil"/>
          <w:bottom w:val="nil"/>
          <w:right w:val="nil"/>
          <w:between w:val="nil"/>
        </w:pBdr>
        <w:spacing w:before="120" w:after="120" w:line="240" w:lineRule="auto"/>
        <w:rPr>
          <w:rFonts w:ascii="Arial" w:eastAsia="Arial" w:hAnsi="Arial" w:cs="Arial"/>
          <w:color w:val="FF0000"/>
          <w:sz w:val="23"/>
          <w:szCs w:val="23"/>
        </w:rPr>
      </w:pPr>
      <w:r>
        <w:rPr>
          <w:rFonts w:ascii="Arial" w:eastAsia="Arial" w:hAnsi="Arial" w:cs="Arial"/>
          <w:color w:val="FF0000"/>
          <w:sz w:val="23"/>
          <w:szCs w:val="23"/>
        </w:rPr>
        <w:t>2.</w:t>
      </w:r>
      <w:r>
        <w:rPr>
          <w:rFonts w:ascii="Arial" w:eastAsia="Arial" w:hAnsi="Arial" w:cs="Arial"/>
          <w:color w:val="FF0000"/>
          <w:sz w:val="23"/>
          <w:szCs w:val="23"/>
        </w:rPr>
        <w:tab/>
        <w:t>PTSD</w:t>
      </w:r>
    </w:p>
    <w:p w14:paraId="60146D56" w14:textId="77777777" w:rsidR="00605B56" w:rsidRDefault="00B733F8">
      <w:pPr>
        <w:pBdr>
          <w:top w:val="nil"/>
          <w:left w:val="nil"/>
          <w:bottom w:val="nil"/>
          <w:right w:val="nil"/>
          <w:between w:val="nil"/>
        </w:pBdr>
        <w:spacing w:before="120" w:after="120" w:line="240" w:lineRule="auto"/>
        <w:rPr>
          <w:rFonts w:ascii="Arial" w:eastAsia="Arial" w:hAnsi="Arial" w:cs="Arial"/>
          <w:color w:val="FF0000"/>
          <w:sz w:val="23"/>
          <w:szCs w:val="23"/>
        </w:rPr>
      </w:pPr>
      <w:r>
        <w:rPr>
          <w:rFonts w:ascii="Arial" w:eastAsia="Arial" w:hAnsi="Arial" w:cs="Arial"/>
          <w:color w:val="FF0000"/>
          <w:sz w:val="23"/>
          <w:szCs w:val="23"/>
        </w:rPr>
        <w:t>3.</w:t>
      </w:r>
      <w:r>
        <w:rPr>
          <w:rFonts w:ascii="Arial" w:eastAsia="Arial" w:hAnsi="Arial" w:cs="Arial"/>
          <w:color w:val="FF0000"/>
          <w:sz w:val="23"/>
          <w:szCs w:val="23"/>
        </w:rPr>
        <w:tab/>
        <w:t>Addiction Treatment</w:t>
      </w:r>
    </w:p>
    <w:p w14:paraId="0AB358B5" w14:textId="77777777" w:rsidR="00605B56" w:rsidRDefault="00B733F8">
      <w:pPr>
        <w:pBdr>
          <w:top w:val="nil"/>
          <w:left w:val="nil"/>
          <w:bottom w:val="nil"/>
          <w:right w:val="nil"/>
          <w:between w:val="nil"/>
        </w:pBdr>
        <w:spacing w:before="120" w:after="120" w:line="240" w:lineRule="auto"/>
        <w:rPr>
          <w:rFonts w:ascii="Arial" w:eastAsia="Arial" w:hAnsi="Arial" w:cs="Arial"/>
          <w:color w:val="FF0000"/>
          <w:sz w:val="23"/>
          <w:szCs w:val="23"/>
        </w:rPr>
      </w:pPr>
      <w:r>
        <w:rPr>
          <w:rFonts w:ascii="Arial" w:eastAsia="Arial" w:hAnsi="Arial" w:cs="Arial"/>
          <w:color w:val="FF0000"/>
          <w:sz w:val="23"/>
          <w:szCs w:val="23"/>
        </w:rPr>
        <w:t>4.</w:t>
      </w:r>
      <w:r>
        <w:rPr>
          <w:rFonts w:ascii="Arial" w:eastAsia="Arial" w:hAnsi="Arial" w:cs="Arial"/>
          <w:color w:val="FF0000"/>
          <w:sz w:val="23"/>
          <w:szCs w:val="23"/>
        </w:rPr>
        <w:tab/>
        <w:t>ADHD</w:t>
      </w:r>
    </w:p>
    <w:p w14:paraId="1D5ED0C7" w14:textId="77777777" w:rsidR="00605B56" w:rsidRDefault="00B733F8">
      <w:pPr>
        <w:pBdr>
          <w:top w:val="nil"/>
          <w:left w:val="nil"/>
          <w:bottom w:val="nil"/>
          <w:right w:val="nil"/>
          <w:between w:val="nil"/>
        </w:pBdr>
        <w:spacing w:before="120" w:after="120" w:line="240" w:lineRule="auto"/>
        <w:rPr>
          <w:rFonts w:ascii="Arial" w:eastAsia="Arial" w:hAnsi="Arial" w:cs="Arial"/>
          <w:color w:val="FF0000"/>
          <w:sz w:val="23"/>
          <w:szCs w:val="23"/>
        </w:rPr>
      </w:pPr>
      <w:r>
        <w:rPr>
          <w:rFonts w:ascii="Arial" w:eastAsia="Arial" w:hAnsi="Arial" w:cs="Arial"/>
          <w:color w:val="FF0000"/>
          <w:sz w:val="23"/>
          <w:szCs w:val="23"/>
        </w:rPr>
        <w:t xml:space="preserve"> </w:t>
      </w:r>
      <w:r>
        <w:rPr>
          <w:rFonts w:ascii="Arial" w:eastAsia="Arial" w:hAnsi="Arial" w:cs="Arial"/>
          <w:color w:val="FF0000"/>
          <w:sz w:val="23"/>
          <w:szCs w:val="23"/>
        </w:rPr>
        <w:tab/>
        <w:t>Increased in self-esteem</w:t>
      </w:r>
    </w:p>
    <w:p w14:paraId="597C1E89" w14:textId="77777777" w:rsidR="00605B56" w:rsidRDefault="00B733F8">
      <w:pPr>
        <w:pBdr>
          <w:top w:val="nil"/>
          <w:left w:val="nil"/>
          <w:bottom w:val="nil"/>
          <w:right w:val="nil"/>
          <w:between w:val="nil"/>
        </w:pBdr>
        <w:spacing w:before="120" w:after="120" w:line="240" w:lineRule="auto"/>
        <w:rPr>
          <w:rFonts w:ascii="Arial" w:eastAsia="Arial" w:hAnsi="Arial" w:cs="Arial"/>
          <w:color w:val="FF0000"/>
          <w:sz w:val="23"/>
          <w:szCs w:val="23"/>
        </w:rPr>
      </w:pPr>
      <w:r>
        <w:rPr>
          <w:rFonts w:ascii="Arial" w:eastAsia="Arial" w:hAnsi="Arial" w:cs="Arial"/>
          <w:color w:val="FF0000"/>
          <w:sz w:val="23"/>
          <w:szCs w:val="23"/>
        </w:rPr>
        <w:t xml:space="preserve"> </w:t>
      </w:r>
      <w:r>
        <w:rPr>
          <w:rFonts w:ascii="Arial" w:eastAsia="Arial" w:hAnsi="Arial" w:cs="Arial"/>
          <w:color w:val="FF0000"/>
          <w:sz w:val="23"/>
          <w:szCs w:val="23"/>
        </w:rPr>
        <w:tab/>
        <w:t>Increased in self-respect</w:t>
      </w:r>
    </w:p>
    <w:p w14:paraId="09AC491C" w14:textId="77777777" w:rsidR="00605B56" w:rsidRDefault="00B733F8">
      <w:pPr>
        <w:pBdr>
          <w:top w:val="nil"/>
          <w:left w:val="nil"/>
          <w:bottom w:val="nil"/>
          <w:right w:val="nil"/>
          <w:between w:val="nil"/>
        </w:pBdr>
        <w:spacing w:before="120" w:after="120" w:line="240" w:lineRule="auto"/>
        <w:rPr>
          <w:rFonts w:ascii="Arial" w:eastAsia="Arial" w:hAnsi="Arial" w:cs="Arial"/>
          <w:color w:val="FF0000"/>
          <w:sz w:val="23"/>
          <w:szCs w:val="23"/>
        </w:rPr>
      </w:pPr>
      <w:r>
        <w:rPr>
          <w:rFonts w:ascii="Arial" w:eastAsia="Arial" w:hAnsi="Arial" w:cs="Arial"/>
          <w:color w:val="FF0000"/>
          <w:sz w:val="23"/>
          <w:szCs w:val="23"/>
        </w:rPr>
        <w:t xml:space="preserve"> </w:t>
      </w:r>
      <w:r>
        <w:rPr>
          <w:rFonts w:ascii="Arial" w:eastAsia="Arial" w:hAnsi="Arial" w:cs="Arial"/>
          <w:color w:val="FF0000"/>
          <w:sz w:val="23"/>
          <w:szCs w:val="23"/>
        </w:rPr>
        <w:tab/>
        <w:t>Improved adjustment to routines and guidelines</w:t>
      </w:r>
    </w:p>
    <w:p w14:paraId="317D7AC2" w14:textId="77777777" w:rsidR="00605B56" w:rsidRDefault="00B733F8">
      <w:pPr>
        <w:pBdr>
          <w:top w:val="nil"/>
          <w:left w:val="nil"/>
          <w:bottom w:val="nil"/>
          <w:right w:val="nil"/>
          <w:between w:val="nil"/>
        </w:pBdr>
        <w:spacing w:before="120" w:after="120" w:line="240" w:lineRule="auto"/>
        <w:rPr>
          <w:rFonts w:ascii="Arial" w:eastAsia="Arial" w:hAnsi="Arial" w:cs="Arial"/>
          <w:color w:val="FF0000"/>
          <w:sz w:val="23"/>
          <w:szCs w:val="23"/>
        </w:rPr>
      </w:pPr>
      <w:r>
        <w:rPr>
          <w:rFonts w:ascii="Arial" w:eastAsia="Arial" w:hAnsi="Arial" w:cs="Arial"/>
          <w:color w:val="FF0000"/>
          <w:sz w:val="23"/>
          <w:szCs w:val="23"/>
        </w:rPr>
        <w:t xml:space="preserve"> </w:t>
      </w:r>
      <w:r>
        <w:rPr>
          <w:rFonts w:ascii="Arial" w:eastAsia="Arial" w:hAnsi="Arial" w:cs="Arial"/>
          <w:color w:val="FF0000"/>
          <w:sz w:val="23"/>
          <w:szCs w:val="23"/>
        </w:rPr>
        <w:tab/>
        <w:t>Improved focus</w:t>
      </w:r>
    </w:p>
    <w:p w14:paraId="35DB382C" w14:textId="77777777" w:rsidR="00605B56" w:rsidRDefault="00B733F8">
      <w:pPr>
        <w:pBdr>
          <w:top w:val="nil"/>
          <w:left w:val="nil"/>
          <w:bottom w:val="nil"/>
          <w:right w:val="nil"/>
          <w:between w:val="nil"/>
        </w:pBdr>
        <w:spacing w:before="120" w:after="120" w:line="240" w:lineRule="auto"/>
        <w:rPr>
          <w:rFonts w:ascii="Arial" w:eastAsia="Arial" w:hAnsi="Arial" w:cs="Arial"/>
          <w:color w:val="FF0000"/>
          <w:sz w:val="23"/>
          <w:szCs w:val="23"/>
        </w:rPr>
      </w:pPr>
      <w:r>
        <w:rPr>
          <w:rFonts w:ascii="Arial" w:eastAsia="Arial" w:hAnsi="Arial" w:cs="Arial"/>
          <w:color w:val="FF0000"/>
          <w:sz w:val="23"/>
          <w:szCs w:val="23"/>
        </w:rPr>
        <w:t xml:space="preserve"> </w:t>
      </w:r>
      <w:r>
        <w:rPr>
          <w:rFonts w:ascii="Arial" w:eastAsia="Arial" w:hAnsi="Arial" w:cs="Arial"/>
          <w:color w:val="FF0000"/>
          <w:sz w:val="23"/>
          <w:szCs w:val="23"/>
        </w:rPr>
        <w:tab/>
        <w:t>Less stressful friendships</w:t>
      </w:r>
    </w:p>
    <w:p w14:paraId="3606C5B4" w14:textId="77777777" w:rsidR="00605B56" w:rsidRDefault="00B733F8">
      <w:pPr>
        <w:pBdr>
          <w:top w:val="nil"/>
          <w:left w:val="nil"/>
          <w:bottom w:val="nil"/>
          <w:right w:val="nil"/>
          <w:between w:val="nil"/>
        </w:pBdr>
        <w:spacing w:before="120" w:after="120" w:line="240" w:lineRule="auto"/>
        <w:rPr>
          <w:rFonts w:ascii="Arial" w:eastAsia="Arial" w:hAnsi="Arial" w:cs="Arial"/>
          <w:color w:val="FF0000"/>
          <w:sz w:val="23"/>
          <w:szCs w:val="23"/>
        </w:rPr>
      </w:pPr>
      <w:r>
        <w:rPr>
          <w:rFonts w:ascii="Arial" w:eastAsia="Arial" w:hAnsi="Arial" w:cs="Arial"/>
          <w:color w:val="FF0000"/>
          <w:sz w:val="23"/>
          <w:szCs w:val="23"/>
        </w:rPr>
        <w:t xml:space="preserve"> </w:t>
      </w:r>
      <w:r>
        <w:rPr>
          <w:rFonts w:ascii="Arial" w:eastAsia="Arial" w:hAnsi="Arial" w:cs="Arial"/>
          <w:color w:val="FF0000"/>
          <w:sz w:val="23"/>
          <w:szCs w:val="23"/>
        </w:rPr>
        <w:tab/>
        <w:t>Reduced aggression</w:t>
      </w:r>
    </w:p>
    <w:p w14:paraId="3CDB5C70" w14:textId="77777777" w:rsidR="00605B56" w:rsidRDefault="00B733F8">
      <w:pPr>
        <w:pStyle w:val="Heading1"/>
        <w:spacing w:after="240"/>
      </w:pPr>
      <w:r>
        <w:t>Therapeutic Riding Programs</w:t>
      </w:r>
    </w:p>
    <w:p w14:paraId="46760A8E" w14:textId="77777777" w:rsidR="00605B56" w:rsidRDefault="00B733F8">
      <w:pPr>
        <w:pBdr>
          <w:top w:val="nil"/>
          <w:left w:val="nil"/>
          <w:bottom w:val="nil"/>
          <w:right w:val="nil"/>
          <w:between w:val="nil"/>
        </w:pBdr>
        <w:spacing w:before="240" w:after="240" w:line="240" w:lineRule="auto"/>
        <w:rPr>
          <w:rFonts w:ascii="Arial" w:eastAsia="Arial" w:hAnsi="Arial" w:cs="Arial"/>
          <w:color w:val="212121"/>
          <w:sz w:val="23"/>
          <w:szCs w:val="23"/>
        </w:rPr>
      </w:pPr>
      <w:r>
        <w:rPr>
          <w:rFonts w:ascii="Arial" w:eastAsia="Arial" w:hAnsi="Arial" w:cs="Arial"/>
          <w:color w:val="212121"/>
          <w:sz w:val="23"/>
          <w:szCs w:val="23"/>
        </w:rPr>
        <w:t>People who need physical therapy or occupational therapy often benefit from specialized riding programs. Like equine-assisted mental health therapy, therapeutic riding programs use specially trained horses alongside staff with professional training in occupational therapy, physical therapy, and speech therapy. Clients work toward various goals, depending on what their needs are.</w:t>
      </w:r>
    </w:p>
    <w:p w14:paraId="397FC992" w14:textId="0E5303BB" w:rsidR="00605B56" w:rsidRDefault="00B733F8">
      <w:pPr>
        <w:pBdr>
          <w:top w:val="nil"/>
          <w:left w:val="nil"/>
          <w:bottom w:val="nil"/>
          <w:right w:val="nil"/>
          <w:between w:val="nil"/>
        </w:pBdr>
        <w:spacing w:before="240" w:after="240" w:line="240" w:lineRule="auto"/>
        <w:rPr>
          <w:rFonts w:ascii="Arial" w:eastAsia="Arial" w:hAnsi="Arial" w:cs="Arial"/>
          <w:color w:val="212121"/>
          <w:sz w:val="23"/>
          <w:szCs w:val="23"/>
        </w:rPr>
      </w:pPr>
      <w:r>
        <w:rPr>
          <w:rFonts w:ascii="Arial" w:eastAsia="Arial" w:hAnsi="Arial" w:cs="Arial"/>
          <w:color w:val="212121"/>
          <w:sz w:val="23"/>
          <w:szCs w:val="23"/>
        </w:rPr>
        <w:t>People with a variety of abilities benefit from therapeutic riding. If a person can’t sit on ahorse, horse-and-buggy programs are an option. The physical action of these activities  helps people build strength and balance as well as improving spatial awareness. Both riding and caring for horses are helpful for enhancing physical endurance and dexterity, which is a common occupational therapy goal.</w:t>
      </w:r>
    </w:p>
    <w:p w14:paraId="7664B3A9" w14:textId="77777777" w:rsidR="00605B56" w:rsidRDefault="00B733F8">
      <w:pPr>
        <w:pBdr>
          <w:top w:val="nil"/>
          <w:left w:val="nil"/>
          <w:bottom w:val="nil"/>
          <w:right w:val="nil"/>
          <w:between w:val="nil"/>
        </w:pBdr>
        <w:spacing w:before="240" w:after="240" w:line="240" w:lineRule="auto"/>
        <w:rPr>
          <w:rFonts w:ascii="Arial" w:eastAsia="Arial" w:hAnsi="Arial" w:cs="Arial"/>
          <w:color w:val="212121"/>
          <w:sz w:val="23"/>
          <w:szCs w:val="23"/>
        </w:rPr>
      </w:pPr>
      <w:r>
        <w:rPr>
          <w:rFonts w:ascii="Arial" w:eastAsia="Arial" w:hAnsi="Arial" w:cs="Arial"/>
          <w:color w:val="212121"/>
          <w:sz w:val="23"/>
          <w:szCs w:val="23"/>
        </w:rPr>
        <w:t>Therapeutic riding programs help people with a variety of special needs, including:</w:t>
      </w:r>
    </w:p>
    <w:p w14:paraId="104D617E" w14:textId="77777777" w:rsidR="00605B56" w:rsidRDefault="00B733F8">
      <w:pPr>
        <w:numPr>
          <w:ilvl w:val="0"/>
          <w:numId w:val="2"/>
        </w:numPr>
        <w:pBdr>
          <w:top w:val="nil"/>
          <w:left w:val="nil"/>
          <w:bottom w:val="nil"/>
          <w:right w:val="nil"/>
          <w:between w:val="nil"/>
        </w:pBdr>
        <w:spacing w:before="240" w:after="0" w:line="240" w:lineRule="auto"/>
        <w:ind w:left="357" w:hanging="357"/>
        <w:rPr>
          <w:sz w:val="23"/>
          <w:szCs w:val="23"/>
        </w:rPr>
      </w:pPr>
      <w:r>
        <w:rPr>
          <w:rFonts w:ascii="Arial" w:eastAsia="Arial" w:hAnsi="Arial" w:cs="Arial"/>
          <w:color w:val="212121"/>
          <w:sz w:val="23"/>
          <w:szCs w:val="23"/>
        </w:rPr>
        <w:t>Amputation</w:t>
      </w:r>
    </w:p>
    <w:p w14:paraId="03A1E56F" w14:textId="77777777" w:rsidR="00605B56" w:rsidRDefault="00B733F8">
      <w:pPr>
        <w:numPr>
          <w:ilvl w:val="0"/>
          <w:numId w:val="2"/>
        </w:numPr>
        <w:pBdr>
          <w:top w:val="nil"/>
          <w:left w:val="nil"/>
          <w:bottom w:val="nil"/>
          <w:right w:val="nil"/>
          <w:between w:val="nil"/>
        </w:pBdr>
        <w:spacing w:after="0" w:line="240" w:lineRule="auto"/>
        <w:ind w:left="357" w:hanging="357"/>
        <w:rPr>
          <w:sz w:val="23"/>
          <w:szCs w:val="23"/>
        </w:rPr>
      </w:pPr>
      <w:r>
        <w:rPr>
          <w:rFonts w:ascii="Arial" w:eastAsia="Arial" w:hAnsi="Arial" w:cs="Arial"/>
          <w:color w:val="212121"/>
          <w:sz w:val="23"/>
          <w:szCs w:val="23"/>
        </w:rPr>
        <w:t>Autism</w:t>
      </w:r>
    </w:p>
    <w:p w14:paraId="74EB91D0" w14:textId="77777777" w:rsidR="00605B56" w:rsidRDefault="00B733F8">
      <w:pPr>
        <w:numPr>
          <w:ilvl w:val="0"/>
          <w:numId w:val="2"/>
        </w:numPr>
        <w:pBdr>
          <w:top w:val="nil"/>
          <w:left w:val="nil"/>
          <w:bottom w:val="nil"/>
          <w:right w:val="nil"/>
          <w:between w:val="nil"/>
        </w:pBdr>
        <w:spacing w:after="0" w:line="240" w:lineRule="auto"/>
        <w:ind w:left="357" w:hanging="357"/>
        <w:rPr>
          <w:sz w:val="23"/>
          <w:szCs w:val="23"/>
        </w:rPr>
      </w:pPr>
      <w:r>
        <w:rPr>
          <w:rFonts w:ascii="Arial" w:eastAsia="Arial" w:hAnsi="Arial" w:cs="Arial"/>
          <w:color w:val="212121"/>
          <w:sz w:val="23"/>
          <w:szCs w:val="23"/>
        </w:rPr>
        <w:t>Cerebral palsy</w:t>
      </w:r>
    </w:p>
    <w:p w14:paraId="0C45C523" w14:textId="77777777" w:rsidR="00605B56" w:rsidRDefault="00B733F8">
      <w:pPr>
        <w:numPr>
          <w:ilvl w:val="0"/>
          <w:numId w:val="2"/>
        </w:numPr>
        <w:pBdr>
          <w:top w:val="nil"/>
          <w:left w:val="nil"/>
          <w:bottom w:val="nil"/>
          <w:right w:val="nil"/>
          <w:between w:val="nil"/>
        </w:pBdr>
        <w:spacing w:after="0" w:line="240" w:lineRule="auto"/>
        <w:ind w:left="357" w:hanging="357"/>
        <w:rPr>
          <w:sz w:val="23"/>
          <w:szCs w:val="23"/>
        </w:rPr>
      </w:pPr>
      <w:r>
        <w:rPr>
          <w:rFonts w:ascii="Arial" w:eastAsia="Arial" w:hAnsi="Arial" w:cs="Arial"/>
          <w:color w:val="212121"/>
          <w:sz w:val="23"/>
          <w:szCs w:val="23"/>
        </w:rPr>
        <w:t>Down syndrome</w:t>
      </w:r>
    </w:p>
    <w:p w14:paraId="6BA88AD5" w14:textId="77777777" w:rsidR="00605B56" w:rsidRDefault="00B733F8">
      <w:pPr>
        <w:numPr>
          <w:ilvl w:val="0"/>
          <w:numId w:val="2"/>
        </w:numPr>
        <w:pBdr>
          <w:top w:val="nil"/>
          <w:left w:val="nil"/>
          <w:bottom w:val="nil"/>
          <w:right w:val="nil"/>
          <w:between w:val="nil"/>
        </w:pBdr>
        <w:spacing w:after="0" w:line="240" w:lineRule="auto"/>
        <w:ind w:left="357" w:hanging="357"/>
        <w:rPr>
          <w:sz w:val="23"/>
          <w:szCs w:val="23"/>
        </w:rPr>
      </w:pPr>
      <w:r>
        <w:rPr>
          <w:rFonts w:ascii="Arial" w:eastAsia="Arial" w:hAnsi="Arial" w:cs="Arial"/>
          <w:color w:val="212121"/>
          <w:sz w:val="23"/>
          <w:szCs w:val="23"/>
        </w:rPr>
        <w:t>Emotional or behavioural difficulties</w:t>
      </w:r>
    </w:p>
    <w:p w14:paraId="3BE2F348" w14:textId="77777777" w:rsidR="00605B56" w:rsidRDefault="00B733F8">
      <w:pPr>
        <w:numPr>
          <w:ilvl w:val="0"/>
          <w:numId w:val="2"/>
        </w:numPr>
        <w:pBdr>
          <w:top w:val="nil"/>
          <w:left w:val="nil"/>
          <w:bottom w:val="nil"/>
          <w:right w:val="nil"/>
          <w:between w:val="nil"/>
        </w:pBdr>
        <w:spacing w:after="0" w:line="240" w:lineRule="auto"/>
        <w:ind w:left="357" w:hanging="357"/>
        <w:rPr>
          <w:sz w:val="23"/>
          <w:szCs w:val="23"/>
        </w:rPr>
      </w:pPr>
      <w:r>
        <w:rPr>
          <w:rFonts w:ascii="Arial" w:eastAsia="Arial" w:hAnsi="Arial" w:cs="Arial"/>
          <w:color w:val="212121"/>
          <w:sz w:val="23"/>
          <w:szCs w:val="23"/>
        </w:rPr>
        <w:t>Muscular dystrophy</w:t>
      </w:r>
    </w:p>
    <w:p w14:paraId="0C9BEC33" w14:textId="77777777" w:rsidR="00605B56" w:rsidRDefault="00B733F8">
      <w:pPr>
        <w:numPr>
          <w:ilvl w:val="0"/>
          <w:numId w:val="2"/>
        </w:numPr>
        <w:pBdr>
          <w:top w:val="nil"/>
          <w:left w:val="nil"/>
          <w:bottom w:val="nil"/>
          <w:right w:val="nil"/>
          <w:between w:val="nil"/>
        </w:pBdr>
        <w:spacing w:after="0" w:line="240" w:lineRule="auto"/>
        <w:ind w:left="357" w:hanging="357"/>
        <w:rPr>
          <w:sz w:val="23"/>
          <w:szCs w:val="23"/>
        </w:rPr>
      </w:pPr>
      <w:r>
        <w:rPr>
          <w:rFonts w:ascii="Arial" w:eastAsia="Arial" w:hAnsi="Arial" w:cs="Arial"/>
          <w:color w:val="212121"/>
          <w:sz w:val="23"/>
          <w:szCs w:val="23"/>
        </w:rPr>
        <w:lastRenderedPageBreak/>
        <w:t>Multiple sclerosis</w:t>
      </w:r>
    </w:p>
    <w:p w14:paraId="54C1083D" w14:textId="77777777" w:rsidR="00605B56" w:rsidRDefault="00B733F8">
      <w:pPr>
        <w:numPr>
          <w:ilvl w:val="0"/>
          <w:numId w:val="2"/>
        </w:numPr>
        <w:pBdr>
          <w:top w:val="nil"/>
          <w:left w:val="nil"/>
          <w:bottom w:val="nil"/>
          <w:right w:val="nil"/>
          <w:between w:val="nil"/>
        </w:pBdr>
        <w:spacing w:after="0" w:line="240" w:lineRule="auto"/>
        <w:ind w:left="357" w:hanging="357"/>
        <w:rPr>
          <w:sz w:val="23"/>
          <w:szCs w:val="23"/>
        </w:rPr>
      </w:pPr>
      <w:r>
        <w:rPr>
          <w:rFonts w:ascii="Arial" w:eastAsia="Arial" w:hAnsi="Arial" w:cs="Arial"/>
          <w:color w:val="212121"/>
          <w:sz w:val="23"/>
          <w:szCs w:val="23"/>
        </w:rPr>
        <w:t>Paralysis</w:t>
      </w:r>
    </w:p>
    <w:p w14:paraId="0C65F058" w14:textId="77777777" w:rsidR="00605B56" w:rsidRDefault="00B733F8">
      <w:pPr>
        <w:numPr>
          <w:ilvl w:val="0"/>
          <w:numId w:val="2"/>
        </w:numPr>
        <w:pBdr>
          <w:top w:val="nil"/>
          <w:left w:val="nil"/>
          <w:bottom w:val="nil"/>
          <w:right w:val="nil"/>
          <w:between w:val="nil"/>
        </w:pBdr>
        <w:spacing w:after="0" w:line="240" w:lineRule="auto"/>
        <w:ind w:left="357" w:hanging="357"/>
        <w:rPr>
          <w:sz w:val="23"/>
          <w:szCs w:val="23"/>
        </w:rPr>
      </w:pPr>
      <w:r>
        <w:rPr>
          <w:rFonts w:ascii="Arial" w:eastAsia="Arial" w:hAnsi="Arial" w:cs="Arial"/>
          <w:color w:val="212121"/>
          <w:sz w:val="23"/>
          <w:szCs w:val="23"/>
        </w:rPr>
        <w:t>Spina bifida</w:t>
      </w:r>
    </w:p>
    <w:p w14:paraId="3DC20DD3" w14:textId="77777777" w:rsidR="00605B56" w:rsidRDefault="00B733F8">
      <w:pPr>
        <w:numPr>
          <w:ilvl w:val="0"/>
          <w:numId w:val="2"/>
        </w:numPr>
        <w:pBdr>
          <w:top w:val="nil"/>
          <w:left w:val="nil"/>
          <w:bottom w:val="nil"/>
          <w:right w:val="nil"/>
          <w:between w:val="nil"/>
        </w:pBdr>
        <w:spacing w:after="0" w:line="240" w:lineRule="auto"/>
        <w:ind w:left="357" w:hanging="357"/>
        <w:rPr>
          <w:sz w:val="23"/>
          <w:szCs w:val="23"/>
        </w:rPr>
      </w:pPr>
      <w:r>
        <w:rPr>
          <w:rFonts w:ascii="Arial" w:eastAsia="Arial" w:hAnsi="Arial" w:cs="Arial"/>
          <w:color w:val="212121"/>
          <w:sz w:val="23"/>
          <w:szCs w:val="23"/>
        </w:rPr>
        <w:t>Spinal cord injury</w:t>
      </w:r>
    </w:p>
    <w:p w14:paraId="589937C9" w14:textId="77777777" w:rsidR="00605B56" w:rsidRDefault="00B733F8">
      <w:pPr>
        <w:numPr>
          <w:ilvl w:val="0"/>
          <w:numId w:val="2"/>
        </w:numPr>
        <w:pBdr>
          <w:top w:val="nil"/>
          <w:left w:val="nil"/>
          <w:bottom w:val="nil"/>
          <w:right w:val="nil"/>
          <w:between w:val="nil"/>
        </w:pBdr>
        <w:spacing w:after="0" w:line="240" w:lineRule="auto"/>
        <w:ind w:left="357" w:hanging="357"/>
        <w:rPr>
          <w:sz w:val="23"/>
          <w:szCs w:val="23"/>
        </w:rPr>
      </w:pPr>
      <w:r>
        <w:rPr>
          <w:rFonts w:ascii="Arial" w:eastAsia="Arial" w:hAnsi="Arial" w:cs="Arial"/>
          <w:color w:val="212121"/>
          <w:sz w:val="23"/>
          <w:szCs w:val="23"/>
        </w:rPr>
        <w:t>Strokes</w:t>
      </w:r>
    </w:p>
    <w:p w14:paraId="08FDF596" w14:textId="77777777" w:rsidR="00605B56" w:rsidRDefault="00B733F8">
      <w:pPr>
        <w:numPr>
          <w:ilvl w:val="0"/>
          <w:numId w:val="2"/>
        </w:numPr>
        <w:pBdr>
          <w:top w:val="nil"/>
          <w:left w:val="nil"/>
          <w:bottom w:val="nil"/>
          <w:right w:val="nil"/>
          <w:between w:val="nil"/>
        </w:pBdr>
        <w:spacing w:after="0" w:line="240" w:lineRule="auto"/>
        <w:ind w:left="357" w:hanging="357"/>
        <w:rPr>
          <w:sz w:val="23"/>
          <w:szCs w:val="23"/>
        </w:rPr>
      </w:pPr>
      <w:r>
        <w:rPr>
          <w:rFonts w:ascii="Arial" w:eastAsia="Arial" w:hAnsi="Arial" w:cs="Arial"/>
          <w:color w:val="212121"/>
          <w:sz w:val="23"/>
          <w:szCs w:val="23"/>
        </w:rPr>
        <w:t>Traumatic brain injuries</w:t>
      </w:r>
    </w:p>
    <w:p w14:paraId="11C32D9F" w14:textId="77777777" w:rsidR="00605B56" w:rsidRDefault="00B733F8">
      <w:pPr>
        <w:numPr>
          <w:ilvl w:val="0"/>
          <w:numId w:val="2"/>
        </w:numPr>
        <w:pBdr>
          <w:top w:val="nil"/>
          <w:left w:val="nil"/>
          <w:bottom w:val="nil"/>
          <w:right w:val="nil"/>
          <w:between w:val="nil"/>
        </w:pBdr>
        <w:spacing w:after="240" w:line="240" w:lineRule="auto"/>
        <w:rPr>
          <w:sz w:val="23"/>
          <w:szCs w:val="23"/>
        </w:rPr>
      </w:pPr>
      <w:r>
        <w:rPr>
          <w:rFonts w:ascii="Arial" w:eastAsia="Arial" w:hAnsi="Arial" w:cs="Arial"/>
          <w:color w:val="212121"/>
          <w:sz w:val="23"/>
          <w:szCs w:val="23"/>
        </w:rPr>
        <w:t>Visual and auditory disabilities</w:t>
      </w:r>
    </w:p>
    <w:p w14:paraId="07B9F419" w14:textId="77777777" w:rsidR="00605B56" w:rsidRDefault="00B733F8">
      <w:pPr>
        <w:pBdr>
          <w:top w:val="nil"/>
          <w:left w:val="nil"/>
          <w:bottom w:val="nil"/>
          <w:right w:val="nil"/>
          <w:between w:val="nil"/>
        </w:pBdr>
        <w:spacing w:before="240" w:after="240" w:line="240" w:lineRule="auto"/>
        <w:rPr>
          <w:rFonts w:ascii="Arial" w:eastAsia="Arial" w:hAnsi="Arial" w:cs="Arial"/>
          <w:color w:val="212121"/>
          <w:sz w:val="23"/>
          <w:szCs w:val="23"/>
        </w:rPr>
      </w:pPr>
      <w:r>
        <w:rPr>
          <w:rFonts w:ascii="Arial" w:eastAsia="Arial" w:hAnsi="Arial" w:cs="Arial"/>
          <w:color w:val="212121"/>
          <w:sz w:val="23"/>
          <w:szCs w:val="23"/>
        </w:rPr>
        <w:t>Riding is also good exercise and a lot of fun. People who may have physical limitations and can’t participate in other recreational activities find riding to be an enjoyable way to spend time.</w:t>
      </w:r>
    </w:p>
    <w:p w14:paraId="03D61391" w14:textId="77777777" w:rsidR="00605B56" w:rsidRDefault="00B733F8">
      <w:pPr>
        <w:pStyle w:val="Heading1"/>
        <w:spacing w:after="240"/>
      </w:pPr>
      <w:r>
        <w:t>Equine-Assisted Learning</w:t>
      </w:r>
    </w:p>
    <w:p w14:paraId="46B942CB" w14:textId="77777777" w:rsidR="00605B56" w:rsidRDefault="00B733F8">
      <w:pPr>
        <w:pBdr>
          <w:top w:val="nil"/>
          <w:left w:val="nil"/>
          <w:bottom w:val="nil"/>
          <w:right w:val="nil"/>
          <w:between w:val="nil"/>
        </w:pBdr>
        <w:spacing w:before="240" w:after="240" w:line="240" w:lineRule="auto"/>
        <w:rPr>
          <w:rFonts w:ascii="Arial" w:eastAsia="Arial" w:hAnsi="Arial" w:cs="Arial"/>
          <w:color w:val="212121"/>
          <w:sz w:val="23"/>
          <w:szCs w:val="23"/>
        </w:rPr>
      </w:pPr>
      <w:r>
        <w:rPr>
          <w:rFonts w:ascii="Arial" w:eastAsia="Arial" w:hAnsi="Arial" w:cs="Arial"/>
          <w:color w:val="212121"/>
          <w:sz w:val="23"/>
          <w:szCs w:val="23"/>
        </w:rPr>
        <w:t>Equine-assisted learning is a skill-building method where people work with horses to achieve personal or professional goals. A client will work with a facilitator who makes a lesson plan based on what the person wants. The facilitator will guide a participant through lessons in horse care and observing horse behaviour. They’ll link how horses behave back to lessons on how humans behave.</w:t>
      </w:r>
    </w:p>
    <w:p w14:paraId="4C444A86" w14:textId="77777777" w:rsidR="00605B56" w:rsidRDefault="00B733F8">
      <w:pPr>
        <w:spacing w:before="240" w:after="240"/>
        <w:rPr>
          <w:rFonts w:ascii="Arial" w:eastAsia="Arial" w:hAnsi="Arial" w:cs="Arial"/>
          <w:color w:val="212121"/>
          <w:sz w:val="23"/>
          <w:szCs w:val="23"/>
        </w:rPr>
      </w:pPr>
      <w:r>
        <w:rPr>
          <w:rFonts w:ascii="Arial" w:eastAsia="Arial" w:hAnsi="Arial" w:cs="Arial"/>
          <w:color w:val="212121"/>
          <w:sz w:val="23"/>
          <w:szCs w:val="23"/>
        </w:rPr>
        <w:t>There are some specialized programs for veterans that incorporate elements of equine learning and equine-assisted therapy. These programs help veterans, especially those with PTSD, learn to reintegrate into civilian life. Working with horses helps them build communication skills, emotional regulation, and trust.</w:t>
      </w:r>
    </w:p>
    <w:p w14:paraId="72EBDC48" w14:textId="77777777" w:rsidR="00605B56" w:rsidRDefault="00B733F8">
      <w:pPr>
        <w:pBdr>
          <w:top w:val="nil"/>
          <w:left w:val="nil"/>
          <w:bottom w:val="nil"/>
          <w:right w:val="nil"/>
          <w:between w:val="nil"/>
        </w:pBdr>
        <w:spacing w:before="240" w:after="240" w:line="240" w:lineRule="auto"/>
        <w:rPr>
          <w:rFonts w:ascii="Arial" w:eastAsia="Arial" w:hAnsi="Arial" w:cs="Arial"/>
          <w:color w:val="212121"/>
          <w:sz w:val="23"/>
          <w:szCs w:val="23"/>
        </w:rPr>
      </w:pPr>
      <w:r>
        <w:rPr>
          <w:rFonts w:ascii="Arial" w:eastAsia="Arial" w:hAnsi="Arial" w:cs="Arial"/>
          <w:color w:val="212121"/>
          <w:sz w:val="23"/>
          <w:szCs w:val="23"/>
        </w:rPr>
        <w:t xml:space="preserve">Learning programs can be tailored for everyone. Organizations can arrange to have an equine as a team-building experience or professional development program. People of any age can benefit from equine-assisted learning. </w:t>
      </w:r>
      <w:r>
        <w:rPr>
          <w:rFonts w:ascii="Arial" w:eastAsia="Arial" w:hAnsi="Arial" w:cs="Arial"/>
          <w:color w:val="212121"/>
          <w:sz w:val="23"/>
          <w:szCs w:val="23"/>
          <w:highlight w:val="yellow"/>
        </w:rPr>
        <w:t>(Add citation here)</w:t>
      </w:r>
    </w:p>
    <w:p w14:paraId="5D6E9BAF" w14:textId="77777777" w:rsidR="00605B56" w:rsidRDefault="00B733F8">
      <w:pPr>
        <w:pStyle w:val="Heading1"/>
        <w:spacing w:after="240"/>
      </w:pPr>
      <w:r>
        <w:t>General Benefits of Riding</w:t>
      </w:r>
    </w:p>
    <w:p w14:paraId="77576735" w14:textId="77777777" w:rsidR="00605B56" w:rsidRDefault="00B733F8">
      <w:pPr>
        <w:pBdr>
          <w:top w:val="nil"/>
          <w:left w:val="nil"/>
          <w:bottom w:val="nil"/>
          <w:right w:val="nil"/>
          <w:between w:val="nil"/>
        </w:pBdr>
        <w:spacing w:before="240" w:after="240" w:line="240" w:lineRule="auto"/>
        <w:rPr>
          <w:rFonts w:ascii="Arial" w:eastAsia="Arial" w:hAnsi="Arial" w:cs="Arial"/>
          <w:color w:val="212121"/>
          <w:sz w:val="23"/>
          <w:szCs w:val="23"/>
        </w:rPr>
      </w:pPr>
      <w:r>
        <w:rPr>
          <w:rFonts w:ascii="Arial" w:eastAsia="Arial" w:hAnsi="Arial" w:cs="Arial"/>
          <w:color w:val="212121"/>
          <w:sz w:val="23"/>
          <w:szCs w:val="23"/>
        </w:rPr>
        <w:t>Therapeutic horse programs are valuable for people with specific needs and goals. Research shows that people with both physical and emotional needs benefit from working with horses. Therapeutic programs operate all over the United States.</w:t>
      </w:r>
    </w:p>
    <w:p w14:paraId="6F1F45E6" w14:textId="77777777" w:rsidR="00605B56" w:rsidRDefault="00B733F8">
      <w:pPr>
        <w:pBdr>
          <w:top w:val="nil"/>
          <w:left w:val="nil"/>
          <w:bottom w:val="nil"/>
          <w:right w:val="nil"/>
          <w:between w:val="nil"/>
        </w:pBdr>
        <w:spacing w:before="240" w:after="240" w:line="240" w:lineRule="auto"/>
        <w:rPr>
          <w:rFonts w:ascii="Arial" w:eastAsia="Arial" w:hAnsi="Arial" w:cs="Arial"/>
          <w:color w:val="212121"/>
          <w:sz w:val="23"/>
          <w:szCs w:val="23"/>
        </w:rPr>
      </w:pPr>
      <w:r>
        <w:rPr>
          <w:rFonts w:ascii="Arial" w:eastAsia="Arial" w:hAnsi="Arial" w:cs="Arial"/>
          <w:color w:val="212121"/>
          <w:sz w:val="23"/>
          <w:szCs w:val="23"/>
        </w:rPr>
        <w:t>Anyone can benefit from spending time with horses. Caring for animals is a proven way of reducing stress and boosting your mood. Pet ownership has been associated with decreased blood pressure, healthier cholesterol levels, and lower triglyceride levels.</w:t>
      </w:r>
    </w:p>
    <w:p w14:paraId="1DC98D41" w14:textId="77777777" w:rsidR="00605B56" w:rsidRDefault="00B733F8">
      <w:pPr>
        <w:pBdr>
          <w:top w:val="nil"/>
          <w:left w:val="nil"/>
          <w:bottom w:val="nil"/>
          <w:right w:val="nil"/>
          <w:between w:val="nil"/>
        </w:pBdr>
        <w:spacing w:before="240" w:after="240" w:line="240" w:lineRule="auto"/>
        <w:rPr>
          <w:rFonts w:ascii="Arial" w:eastAsia="Arial" w:hAnsi="Arial" w:cs="Arial"/>
          <w:color w:val="212121"/>
          <w:sz w:val="23"/>
          <w:szCs w:val="23"/>
        </w:rPr>
      </w:pPr>
      <w:r>
        <w:rPr>
          <w:rFonts w:ascii="Arial" w:eastAsia="Arial" w:hAnsi="Arial" w:cs="Arial"/>
          <w:color w:val="212121"/>
          <w:sz w:val="23"/>
          <w:szCs w:val="23"/>
        </w:rPr>
        <w:t>Horses promote time outdoors. Taking riding lessons can lead to opportunities to socialize with other riders. Participating in a riding program may help decrease feelings of loneliness or isolation.</w:t>
      </w:r>
    </w:p>
    <w:p w14:paraId="583CC476" w14:textId="77777777" w:rsidR="00605B56" w:rsidRDefault="00B733F8">
      <w:pPr>
        <w:pBdr>
          <w:top w:val="nil"/>
          <w:left w:val="nil"/>
          <w:bottom w:val="nil"/>
          <w:right w:val="nil"/>
          <w:between w:val="nil"/>
        </w:pBdr>
        <w:spacing w:before="240" w:after="240" w:line="240" w:lineRule="auto"/>
        <w:rPr>
          <w:rFonts w:ascii="Arial" w:eastAsia="Arial" w:hAnsi="Arial" w:cs="Arial"/>
          <w:color w:val="212121"/>
          <w:sz w:val="23"/>
          <w:szCs w:val="23"/>
        </w:rPr>
      </w:pPr>
      <w:r>
        <w:rPr>
          <w:rFonts w:ascii="Arial" w:eastAsia="Arial" w:hAnsi="Arial" w:cs="Arial"/>
          <w:color w:val="212121"/>
          <w:sz w:val="23"/>
          <w:szCs w:val="23"/>
        </w:rPr>
        <w:t>Riding horses is good exercise as well. You can get cardiovascular benefits from taking a vigorous riding lesson. Riding, grooming, and taking care of riding equipment all help build strength and endurance.</w:t>
      </w:r>
    </w:p>
    <w:p w14:paraId="2E49D882" w14:textId="77777777" w:rsidR="00605B56" w:rsidRDefault="00B733F8">
      <w:pPr>
        <w:spacing w:before="240" w:after="240"/>
        <w:rPr>
          <w:rFonts w:ascii="Arial" w:eastAsia="Arial" w:hAnsi="Arial" w:cs="Arial"/>
          <w:color w:val="212121"/>
          <w:sz w:val="23"/>
          <w:szCs w:val="23"/>
        </w:rPr>
        <w:sectPr w:rsidR="00605B56">
          <w:footerReference w:type="default" r:id="rId8"/>
          <w:pgSz w:w="11906" w:h="16838"/>
          <w:pgMar w:top="1440" w:right="1440" w:bottom="1440" w:left="1440" w:header="708" w:footer="708" w:gutter="0"/>
          <w:pgNumType w:start="0"/>
          <w:cols w:space="720"/>
          <w:titlePg/>
        </w:sectPr>
      </w:pPr>
      <w:r>
        <w:rPr>
          <w:rFonts w:ascii="Arial" w:eastAsia="Arial" w:hAnsi="Arial" w:cs="Arial"/>
          <w:color w:val="212121"/>
          <w:sz w:val="23"/>
          <w:szCs w:val="23"/>
        </w:rPr>
        <w:t>If you are interested in trying an equine-assisted therapy program, speak to your doctor or therapist for a recommendation.</w:t>
      </w:r>
    </w:p>
    <w:p w14:paraId="6203AD72" w14:textId="77777777" w:rsidR="00605B56" w:rsidRDefault="00B733F8">
      <w:pPr>
        <w:pStyle w:val="Heading1"/>
      </w:pPr>
      <w:r>
        <w:rPr>
          <w:highlight w:val="yellow"/>
        </w:rPr>
        <w:lastRenderedPageBreak/>
        <w:t>Body Language Cues for Horses</w:t>
      </w:r>
    </w:p>
    <w:tbl>
      <w:tblPr>
        <w:tblStyle w:val="a0"/>
        <w:tblW w:w="9016" w:type="dxa"/>
        <w:tblBorders>
          <w:top w:val="dashed" w:sz="4" w:space="0" w:color="D17DF9"/>
          <w:left w:val="dashed" w:sz="4" w:space="0" w:color="D17DF9"/>
          <w:bottom w:val="dashed" w:sz="4" w:space="0" w:color="D17DF9"/>
          <w:right w:val="dashed" w:sz="4" w:space="0" w:color="D17DF9"/>
          <w:insideH w:val="dashed" w:sz="4" w:space="0" w:color="D17DF9"/>
          <w:insideV w:val="dashed" w:sz="4" w:space="0" w:color="D17DF9"/>
        </w:tblBorders>
        <w:tblLayout w:type="fixed"/>
        <w:tblLook w:val="0620" w:firstRow="1" w:lastRow="0" w:firstColumn="0" w:lastColumn="0" w:noHBand="1" w:noVBand="1"/>
      </w:tblPr>
      <w:tblGrid>
        <w:gridCol w:w="1951"/>
        <w:gridCol w:w="2826"/>
        <w:gridCol w:w="1969"/>
        <w:gridCol w:w="2270"/>
      </w:tblGrid>
      <w:tr w:rsidR="00605B56" w14:paraId="3F74FF3A" w14:textId="77777777" w:rsidTr="00605B56">
        <w:trPr>
          <w:cnfStyle w:val="100000000000" w:firstRow="1" w:lastRow="0" w:firstColumn="0" w:lastColumn="0" w:oddVBand="0" w:evenVBand="0" w:oddHBand="0" w:evenHBand="0" w:firstRowFirstColumn="0" w:firstRowLastColumn="0" w:lastRowFirstColumn="0" w:lastRowLastColumn="0"/>
          <w:tblHeader/>
        </w:trPr>
        <w:tc>
          <w:tcPr>
            <w:tcW w:w="1951" w:type="dxa"/>
            <w:tcBorders>
              <w:top w:val="nil"/>
              <w:left w:val="nil"/>
              <w:bottom w:val="nil"/>
            </w:tcBorders>
          </w:tcPr>
          <w:p w14:paraId="4221CD6C" w14:textId="77777777" w:rsidR="00605B56" w:rsidRDefault="00B733F8">
            <w:pPr>
              <w:rPr>
                <w:smallCaps/>
                <w:sz w:val="32"/>
                <w:szCs w:val="32"/>
              </w:rPr>
            </w:pPr>
            <w:r>
              <w:rPr>
                <w:b w:val="0"/>
                <w:smallCaps/>
                <w:sz w:val="32"/>
                <w:szCs w:val="32"/>
              </w:rPr>
              <w:t>Language</w:t>
            </w:r>
          </w:p>
        </w:tc>
        <w:tc>
          <w:tcPr>
            <w:tcW w:w="2826" w:type="dxa"/>
            <w:tcBorders>
              <w:top w:val="nil"/>
              <w:bottom w:val="nil"/>
            </w:tcBorders>
          </w:tcPr>
          <w:p w14:paraId="25D28E5D" w14:textId="77777777" w:rsidR="00605B56" w:rsidRDefault="00B733F8">
            <w:pPr>
              <w:rPr>
                <w:smallCaps/>
                <w:sz w:val="32"/>
                <w:szCs w:val="32"/>
              </w:rPr>
            </w:pPr>
            <w:r>
              <w:rPr>
                <w:b w:val="0"/>
                <w:smallCaps/>
                <w:sz w:val="32"/>
                <w:szCs w:val="32"/>
              </w:rPr>
              <w:t>Picture</w:t>
            </w:r>
          </w:p>
        </w:tc>
        <w:tc>
          <w:tcPr>
            <w:tcW w:w="1969" w:type="dxa"/>
            <w:tcBorders>
              <w:top w:val="nil"/>
              <w:bottom w:val="nil"/>
            </w:tcBorders>
          </w:tcPr>
          <w:p w14:paraId="19AC4F5E" w14:textId="77777777" w:rsidR="00605B56" w:rsidRDefault="00B733F8">
            <w:pPr>
              <w:rPr>
                <w:smallCaps/>
                <w:sz w:val="32"/>
                <w:szCs w:val="32"/>
              </w:rPr>
            </w:pPr>
            <w:r>
              <w:rPr>
                <w:b w:val="0"/>
                <w:smallCaps/>
                <w:sz w:val="32"/>
                <w:szCs w:val="32"/>
              </w:rPr>
              <w:t xml:space="preserve">Language </w:t>
            </w:r>
          </w:p>
        </w:tc>
        <w:tc>
          <w:tcPr>
            <w:tcW w:w="2270" w:type="dxa"/>
            <w:tcBorders>
              <w:top w:val="nil"/>
              <w:bottom w:val="nil"/>
              <w:right w:val="nil"/>
            </w:tcBorders>
          </w:tcPr>
          <w:p w14:paraId="026D8ADD" w14:textId="77777777" w:rsidR="00605B56" w:rsidRDefault="00B733F8">
            <w:pPr>
              <w:rPr>
                <w:smallCaps/>
                <w:sz w:val="32"/>
                <w:szCs w:val="32"/>
              </w:rPr>
            </w:pPr>
            <w:r>
              <w:rPr>
                <w:b w:val="0"/>
                <w:smallCaps/>
                <w:sz w:val="32"/>
                <w:szCs w:val="32"/>
              </w:rPr>
              <w:t>Picture</w:t>
            </w:r>
          </w:p>
        </w:tc>
      </w:tr>
      <w:tr w:rsidR="00605B56" w14:paraId="0CC97092" w14:textId="77777777" w:rsidTr="00605B56">
        <w:trPr>
          <w:trHeight w:val="2055"/>
        </w:trPr>
        <w:tc>
          <w:tcPr>
            <w:tcW w:w="1951" w:type="dxa"/>
          </w:tcPr>
          <w:p w14:paraId="06701DBB" w14:textId="77777777" w:rsidR="00605B56" w:rsidRDefault="00B733F8">
            <w:pPr>
              <w:rPr>
                <w:b/>
                <w:color w:val="262626"/>
                <w:sz w:val="24"/>
                <w:szCs w:val="24"/>
              </w:rPr>
            </w:pPr>
            <w:r>
              <w:rPr>
                <w:b/>
                <w:color w:val="262626"/>
                <w:sz w:val="24"/>
                <w:szCs w:val="24"/>
              </w:rPr>
              <w:t>Ears Forward</w:t>
            </w:r>
          </w:p>
          <w:p w14:paraId="16314842" w14:textId="77777777" w:rsidR="00605B56" w:rsidRDefault="00B733F8">
            <w:pPr>
              <w:numPr>
                <w:ilvl w:val="0"/>
                <w:numId w:val="3"/>
              </w:numPr>
              <w:pBdr>
                <w:top w:val="nil"/>
                <w:left w:val="nil"/>
                <w:bottom w:val="nil"/>
                <w:right w:val="nil"/>
                <w:between w:val="nil"/>
              </w:pBdr>
              <w:spacing w:line="256" w:lineRule="auto"/>
            </w:pPr>
            <w:r>
              <w:rPr>
                <w:color w:val="000000"/>
              </w:rPr>
              <w:t>Greeting you Curious</w:t>
            </w:r>
          </w:p>
          <w:p w14:paraId="7BADBDBA" w14:textId="77777777" w:rsidR="00605B56" w:rsidRDefault="00B733F8">
            <w:pPr>
              <w:numPr>
                <w:ilvl w:val="0"/>
                <w:numId w:val="3"/>
              </w:numPr>
              <w:pBdr>
                <w:top w:val="nil"/>
                <w:left w:val="nil"/>
                <w:bottom w:val="nil"/>
                <w:right w:val="nil"/>
                <w:between w:val="nil"/>
              </w:pBdr>
              <w:spacing w:after="160" w:line="256" w:lineRule="auto"/>
              <w:rPr>
                <w:b/>
                <w:sz w:val="24"/>
                <w:szCs w:val="24"/>
              </w:rPr>
            </w:pPr>
            <w:r>
              <w:rPr>
                <w:color w:val="000000"/>
              </w:rPr>
              <w:t>Telling you it's OK to approach</w:t>
            </w:r>
          </w:p>
        </w:tc>
        <w:tc>
          <w:tcPr>
            <w:tcW w:w="2826" w:type="dxa"/>
            <w:vAlign w:val="center"/>
          </w:tcPr>
          <w:p w14:paraId="535479C9" w14:textId="77777777" w:rsidR="00605B56" w:rsidRDefault="00B733F8">
            <w:pPr>
              <w:jc w:val="center"/>
            </w:pPr>
            <w:r>
              <w:rPr>
                <w:noProof/>
              </w:rPr>
              <w:drawing>
                <wp:inline distT="0" distB="0" distL="0" distR="0" wp14:anchorId="3E673F8E" wp14:editId="19FE0314">
                  <wp:extent cx="1657350" cy="1304925"/>
                  <wp:effectExtent l="0" t="0" r="0" b="0"/>
                  <wp:docPr id="5" name="image3.jpg"/>
                  <wp:cNvGraphicFramePr/>
                  <a:graphic xmlns:a="http://schemas.openxmlformats.org/drawingml/2006/main">
                    <a:graphicData uri="http://schemas.openxmlformats.org/drawingml/2006/picture">
                      <pic:pic xmlns:pic="http://schemas.openxmlformats.org/drawingml/2006/picture">
                        <pic:nvPicPr>
                          <pic:cNvPr id="0" name="image3.jpg"/>
                          <pic:cNvPicPr preferRelativeResize="0"/>
                        </pic:nvPicPr>
                        <pic:blipFill>
                          <a:blip r:embed="rId9"/>
                          <a:srcRect/>
                          <a:stretch>
                            <a:fillRect/>
                          </a:stretch>
                        </pic:blipFill>
                        <pic:spPr>
                          <a:xfrm>
                            <a:off x="0" y="0"/>
                            <a:ext cx="1657350" cy="1304925"/>
                          </a:xfrm>
                          <a:prstGeom prst="rect">
                            <a:avLst/>
                          </a:prstGeom>
                          <a:ln/>
                        </pic:spPr>
                      </pic:pic>
                    </a:graphicData>
                  </a:graphic>
                </wp:inline>
              </w:drawing>
            </w:r>
          </w:p>
        </w:tc>
        <w:tc>
          <w:tcPr>
            <w:tcW w:w="1969" w:type="dxa"/>
          </w:tcPr>
          <w:p w14:paraId="6AD0FF8A" w14:textId="77777777" w:rsidR="00605B56" w:rsidRDefault="00B733F8">
            <w:pPr>
              <w:rPr>
                <w:b/>
                <w:color w:val="262626"/>
                <w:sz w:val="24"/>
                <w:szCs w:val="24"/>
              </w:rPr>
            </w:pPr>
            <w:r>
              <w:rPr>
                <w:b/>
                <w:color w:val="262626"/>
                <w:sz w:val="24"/>
                <w:szCs w:val="24"/>
              </w:rPr>
              <w:t>Ears Moving Around</w:t>
            </w:r>
          </w:p>
          <w:p w14:paraId="6EE84412" w14:textId="77777777" w:rsidR="00605B56" w:rsidRDefault="00B733F8">
            <w:pPr>
              <w:numPr>
                <w:ilvl w:val="0"/>
                <w:numId w:val="3"/>
              </w:numPr>
              <w:pBdr>
                <w:top w:val="nil"/>
                <w:left w:val="nil"/>
                <w:bottom w:val="nil"/>
                <w:right w:val="nil"/>
                <w:between w:val="nil"/>
              </w:pBdr>
              <w:spacing w:after="160" w:line="256" w:lineRule="auto"/>
              <w:rPr>
                <w:b/>
                <w:sz w:val="24"/>
                <w:szCs w:val="24"/>
              </w:rPr>
            </w:pPr>
            <w:r>
              <w:rPr>
                <w:color w:val="000000"/>
              </w:rPr>
              <w:t>Listening</w:t>
            </w:r>
          </w:p>
        </w:tc>
        <w:tc>
          <w:tcPr>
            <w:tcW w:w="2270" w:type="dxa"/>
            <w:vAlign w:val="center"/>
          </w:tcPr>
          <w:p w14:paraId="5F8858F4" w14:textId="77777777" w:rsidR="00605B56" w:rsidRDefault="00B733F8">
            <w:pPr>
              <w:jc w:val="center"/>
            </w:pPr>
            <w:r>
              <w:rPr>
                <w:noProof/>
              </w:rPr>
              <w:drawing>
                <wp:inline distT="0" distB="0" distL="0" distR="0" wp14:anchorId="40C8DD99" wp14:editId="74EA0D6C">
                  <wp:extent cx="1038225" cy="1304925"/>
                  <wp:effectExtent l="0" t="0" r="0" b="0"/>
                  <wp:docPr id="4" name="image13.jpg"/>
                  <wp:cNvGraphicFramePr/>
                  <a:graphic xmlns:a="http://schemas.openxmlformats.org/drawingml/2006/main">
                    <a:graphicData uri="http://schemas.openxmlformats.org/drawingml/2006/picture">
                      <pic:pic xmlns:pic="http://schemas.openxmlformats.org/drawingml/2006/picture">
                        <pic:nvPicPr>
                          <pic:cNvPr id="0" name="image13.jpg"/>
                          <pic:cNvPicPr preferRelativeResize="0"/>
                        </pic:nvPicPr>
                        <pic:blipFill>
                          <a:blip r:embed="rId10"/>
                          <a:srcRect/>
                          <a:stretch>
                            <a:fillRect/>
                          </a:stretch>
                        </pic:blipFill>
                        <pic:spPr>
                          <a:xfrm>
                            <a:off x="0" y="0"/>
                            <a:ext cx="1038225" cy="1304925"/>
                          </a:xfrm>
                          <a:prstGeom prst="rect">
                            <a:avLst/>
                          </a:prstGeom>
                          <a:ln/>
                        </pic:spPr>
                      </pic:pic>
                    </a:graphicData>
                  </a:graphic>
                </wp:inline>
              </w:drawing>
            </w:r>
          </w:p>
        </w:tc>
      </w:tr>
      <w:tr w:rsidR="00605B56" w14:paraId="69C81DA4" w14:textId="77777777" w:rsidTr="00605B56">
        <w:trPr>
          <w:trHeight w:val="2280"/>
        </w:trPr>
        <w:tc>
          <w:tcPr>
            <w:tcW w:w="1951" w:type="dxa"/>
          </w:tcPr>
          <w:p w14:paraId="26F0420B" w14:textId="77777777" w:rsidR="00605B56" w:rsidRDefault="00B733F8">
            <w:pPr>
              <w:rPr>
                <w:b/>
                <w:color w:val="262626"/>
                <w:sz w:val="24"/>
                <w:szCs w:val="24"/>
              </w:rPr>
            </w:pPr>
            <w:r>
              <w:rPr>
                <w:b/>
                <w:color w:val="262626"/>
                <w:sz w:val="24"/>
                <w:szCs w:val="24"/>
              </w:rPr>
              <w:t>Ears to the Side</w:t>
            </w:r>
          </w:p>
          <w:p w14:paraId="6A2271E4" w14:textId="77777777" w:rsidR="00605B56" w:rsidRDefault="00B733F8">
            <w:pPr>
              <w:numPr>
                <w:ilvl w:val="0"/>
                <w:numId w:val="3"/>
              </w:numPr>
              <w:pBdr>
                <w:top w:val="nil"/>
                <w:left w:val="nil"/>
                <w:bottom w:val="nil"/>
                <w:right w:val="nil"/>
                <w:between w:val="nil"/>
              </w:pBdr>
              <w:spacing w:after="160" w:line="256" w:lineRule="auto"/>
              <w:rPr>
                <w:b/>
                <w:sz w:val="24"/>
                <w:szCs w:val="24"/>
              </w:rPr>
            </w:pPr>
            <w:r>
              <w:rPr>
                <w:color w:val="000000"/>
              </w:rPr>
              <w:t>Relaxed</w:t>
            </w:r>
          </w:p>
        </w:tc>
        <w:tc>
          <w:tcPr>
            <w:tcW w:w="2826" w:type="dxa"/>
            <w:vAlign w:val="center"/>
          </w:tcPr>
          <w:p w14:paraId="4678261F" w14:textId="77777777" w:rsidR="00605B56" w:rsidRDefault="00B733F8">
            <w:pPr>
              <w:jc w:val="center"/>
            </w:pPr>
            <w:r>
              <w:rPr>
                <w:noProof/>
              </w:rPr>
              <w:drawing>
                <wp:inline distT="0" distB="0" distL="0" distR="0" wp14:anchorId="5211D614" wp14:editId="114EA232">
                  <wp:extent cx="1400175" cy="1438275"/>
                  <wp:effectExtent l="0" t="0" r="0" b="0"/>
                  <wp:docPr id="7" name="image10.jpg"/>
                  <wp:cNvGraphicFramePr/>
                  <a:graphic xmlns:a="http://schemas.openxmlformats.org/drawingml/2006/main">
                    <a:graphicData uri="http://schemas.openxmlformats.org/drawingml/2006/picture">
                      <pic:pic xmlns:pic="http://schemas.openxmlformats.org/drawingml/2006/picture">
                        <pic:nvPicPr>
                          <pic:cNvPr id="0" name="image10.jpg"/>
                          <pic:cNvPicPr preferRelativeResize="0"/>
                        </pic:nvPicPr>
                        <pic:blipFill>
                          <a:blip r:embed="rId11"/>
                          <a:srcRect/>
                          <a:stretch>
                            <a:fillRect/>
                          </a:stretch>
                        </pic:blipFill>
                        <pic:spPr>
                          <a:xfrm>
                            <a:off x="0" y="0"/>
                            <a:ext cx="1400175" cy="1438275"/>
                          </a:xfrm>
                          <a:prstGeom prst="rect">
                            <a:avLst/>
                          </a:prstGeom>
                          <a:ln/>
                        </pic:spPr>
                      </pic:pic>
                    </a:graphicData>
                  </a:graphic>
                </wp:inline>
              </w:drawing>
            </w:r>
          </w:p>
        </w:tc>
        <w:tc>
          <w:tcPr>
            <w:tcW w:w="1969" w:type="dxa"/>
          </w:tcPr>
          <w:p w14:paraId="0A5B5B7E" w14:textId="77777777" w:rsidR="00605B56" w:rsidRDefault="00B733F8">
            <w:pPr>
              <w:rPr>
                <w:b/>
                <w:color w:val="262626"/>
                <w:sz w:val="24"/>
                <w:szCs w:val="24"/>
              </w:rPr>
            </w:pPr>
            <w:r>
              <w:rPr>
                <w:b/>
                <w:color w:val="262626"/>
                <w:sz w:val="24"/>
                <w:szCs w:val="24"/>
              </w:rPr>
              <w:t>Ears Pinned Back</w:t>
            </w:r>
          </w:p>
          <w:p w14:paraId="6DD19749" w14:textId="77777777" w:rsidR="00605B56" w:rsidRDefault="00B733F8">
            <w:pPr>
              <w:numPr>
                <w:ilvl w:val="0"/>
                <w:numId w:val="3"/>
              </w:numPr>
              <w:pBdr>
                <w:top w:val="nil"/>
                <w:left w:val="nil"/>
                <w:bottom w:val="nil"/>
                <w:right w:val="nil"/>
                <w:between w:val="nil"/>
              </w:pBdr>
              <w:spacing w:line="256" w:lineRule="auto"/>
            </w:pPr>
            <w:r>
              <w:rPr>
                <w:color w:val="000000"/>
              </w:rPr>
              <w:t>UPSET!</w:t>
            </w:r>
          </w:p>
          <w:p w14:paraId="1CA5B34C" w14:textId="77777777" w:rsidR="00605B56" w:rsidRDefault="00B733F8">
            <w:pPr>
              <w:numPr>
                <w:ilvl w:val="0"/>
                <w:numId w:val="3"/>
              </w:numPr>
              <w:pBdr>
                <w:top w:val="nil"/>
                <w:left w:val="nil"/>
                <w:bottom w:val="nil"/>
                <w:right w:val="nil"/>
                <w:between w:val="nil"/>
              </w:pBdr>
              <w:spacing w:after="160" w:line="256" w:lineRule="auto"/>
              <w:rPr>
                <w:b/>
                <w:sz w:val="24"/>
                <w:szCs w:val="24"/>
              </w:rPr>
            </w:pPr>
            <w:r>
              <w:rPr>
                <w:color w:val="000000"/>
              </w:rPr>
              <w:t>Telling you to MOVE!</w:t>
            </w:r>
          </w:p>
        </w:tc>
        <w:tc>
          <w:tcPr>
            <w:tcW w:w="2270" w:type="dxa"/>
            <w:vAlign w:val="center"/>
          </w:tcPr>
          <w:p w14:paraId="1BDC341E" w14:textId="77777777" w:rsidR="00605B56" w:rsidRDefault="00B733F8">
            <w:pPr>
              <w:jc w:val="center"/>
            </w:pPr>
            <w:r>
              <w:rPr>
                <w:noProof/>
              </w:rPr>
              <w:drawing>
                <wp:inline distT="0" distB="0" distL="0" distR="0" wp14:anchorId="10B12558" wp14:editId="76F257E3">
                  <wp:extent cx="1276350" cy="1009650"/>
                  <wp:effectExtent l="0" t="0" r="0" b="0"/>
                  <wp:docPr id="6"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2"/>
                          <a:srcRect/>
                          <a:stretch>
                            <a:fillRect/>
                          </a:stretch>
                        </pic:blipFill>
                        <pic:spPr>
                          <a:xfrm>
                            <a:off x="0" y="0"/>
                            <a:ext cx="1276350" cy="1009650"/>
                          </a:xfrm>
                          <a:prstGeom prst="rect">
                            <a:avLst/>
                          </a:prstGeom>
                          <a:ln/>
                        </pic:spPr>
                      </pic:pic>
                    </a:graphicData>
                  </a:graphic>
                </wp:inline>
              </w:drawing>
            </w:r>
          </w:p>
        </w:tc>
      </w:tr>
      <w:tr w:rsidR="00605B56" w14:paraId="70F5C08E" w14:textId="77777777" w:rsidTr="00605B56">
        <w:trPr>
          <w:trHeight w:val="1785"/>
        </w:trPr>
        <w:tc>
          <w:tcPr>
            <w:tcW w:w="1951" w:type="dxa"/>
          </w:tcPr>
          <w:p w14:paraId="3D260601" w14:textId="77777777" w:rsidR="00605B56" w:rsidRDefault="00B733F8">
            <w:pPr>
              <w:rPr>
                <w:b/>
                <w:color w:val="262626"/>
                <w:sz w:val="24"/>
                <w:szCs w:val="24"/>
              </w:rPr>
            </w:pPr>
            <w:r>
              <w:rPr>
                <w:b/>
                <w:color w:val="262626"/>
                <w:sz w:val="24"/>
                <w:szCs w:val="24"/>
              </w:rPr>
              <w:t>Swishing Tail</w:t>
            </w:r>
          </w:p>
          <w:p w14:paraId="76C11DA4" w14:textId="77777777" w:rsidR="00605B56" w:rsidRDefault="00B733F8">
            <w:pPr>
              <w:numPr>
                <w:ilvl w:val="0"/>
                <w:numId w:val="3"/>
              </w:numPr>
              <w:pBdr>
                <w:top w:val="nil"/>
                <w:left w:val="nil"/>
                <w:bottom w:val="nil"/>
                <w:right w:val="nil"/>
                <w:between w:val="nil"/>
              </w:pBdr>
              <w:spacing w:line="256" w:lineRule="auto"/>
            </w:pPr>
            <w:r>
              <w:rPr>
                <w:color w:val="000000"/>
              </w:rPr>
              <w:t>Swatting Flies</w:t>
            </w:r>
          </w:p>
          <w:p w14:paraId="699B0F24" w14:textId="77777777" w:rsidR="00605B56" w:rsidRDefault="00B733F8">
            <w:pPr>
              <w:numPr>
                <w:ilvl w:val="0"/>
                <w:numId w:val="3"/>
              </w:numPr>
              <w:pBdr>
                <w:top w:val="nil"/>
                <w:left w:val="nil"/>
                <w:bottom w:val="nil"/>
                <w:right w:val="nil"/>
                <w:between w:val="nil"/>
              </w:pBdr>
              <w:spacing w:after="160" w:line="256" w:lineRule="auto"/>
              <w:rPr>
                <w:b/>
                <w:sz w:val="24"/>
                <w:szCs w:val="24"/>
              </w:rPr>
            </w:pPr>
            <w:r>
              <w:rPr>
                <w:color w:val="000000"/>
              </w:rPr>
              <w:t>Annoyed</w:t>
            </w:r>
          </w:p>
        </w:tc>
        <w:tc>
          <w:tcPr>
            <w:tcW w:w="2826" w:type="dxa"/>
            <w:vAlign w:val="center"/>
          </w:tcPr>
          <w:p w14:paraId="7CA0CDF0" w14:textId="77777777" w:rsidR="00605B56" w:rsidRDefault="00B733F8">
            <w:pPr>
              <w:jc w:val="center"/>
            </w:pPr>
            <w:r>
              <w:rPr>
                <w:noProof/>
              </w:rPr>
              <w:drawing>
                <wp:inline distT="0" distB="0" distL="0" distR="0" wp14:anchorId="4A22A523" wp14:editId="2E260B5B">
                  <wp:extent cx="752475" cy="1066800"/>
                  <wp:effectExtent l="0" t="0" r="0" b="0"/>
                  <wp:docPr id="9" name="image4.jpg"/>
                  <wp:cNvGraphicFramePr/>
                  <a:graphic xmlns:a="http://schemas.openxmlformats.org/drawingml/2006/main">
                    <a:graphicData uri="http://schemas.openxmlformats.org/drawingml/2006/picture">
                      <pic:pic xmlns:pic="http://schemas.openxmlformats.org/drawingml/2006/picture">
                        <pic:nvPicPr>
                          <pic:cNvPr id="0" name="image4.jpg"/>
                          <pic:cNvPicPr preferRelativeResize="0"/>
                        </pic:nvPicPr>
                        <pic:blipFill>
                          <a:blip r:embed="rId13"/>
                          <a:srcRect/>
                          <a:stretch>
                            <a:fillRect/>
                          </a:stretch>
                        </pic:blipFill>
                        <pic:spPr>
                          <a:xfrm>
                            <a:off x="0" y="0"/>
                            <a:ext cx="752475" cy="1066800"/>
                          </a:xfrm>
                          <a:prstGeom prst="rect">
                            <a:avLst/>
                          </a:prstGeom>
                          <a:ln/>
                        </pic:spPr>
                      </pic:pic>
                    </a:graphicData>
                  </a:graphic>
                </wp:inline>
              </w:drawing>
            </w:r>
          </w:p>
        </w:tc>
        <w:tc>
          <w:tcPr>
            <w:tcW w:w="1969" w:type="dxa"/>
          </w:tcPr>
          <w:p w14:paraId="400965AD" w14:textId="77777777" w:rsidR="00605B56" w:rsidRDefault="00B733F8">
            <w:pPr>
              <w:rPr>
                <w:b/>
                <w:color w:val="262626"/>
                <w:sz w:val="24"/>
                <w:szCs w:val="24"/>
              </w:rPr>
            </w:pPr>
            <w:r>
              <w:rPr>
                <w:b/>
                <w:color w:val="262626"/>
                <w:sz w:val="24"/>
                <w:szCs w:val="24"/>
              </w:rPr>
              <w:t>Pawing at the Ground</w:t>
            </w:r>
          </w:p>
          <w:p w14:paraId="438E707E" w14:textId="77777777" w:rsidR="00605B56" w:rsidRDefault="00B733F8">
            <w:pPr>
              <w:numPr>
                <w:ilvl w:val="0"/>
                <w:numId w:val="3"/>
              </w:numPr>
              <w:pBdr>
                <w:top w:val="nil"/>
                <w:left w:val="nil"/>
                <w:bottom w:val="nil"/>
                <w:right w:val="nil"/>
                <w:between w:val="nil"/>
              </w:pBdr>
              <w:spacing w:after="160" w:line="256" w:lineRule="auto"/>
              <w:rPr>
                <w:b/>
                <w:sz w:val="24"/>
                <w:szCs w:val="24"/>
              </w:rPr>
            </w:pPr>
            <w:r>
              <w:rPr>
                <w:color w:val="000000"/>
              </w:rPr>
              <w:t>Bored</w:t>
            </w:r>
          </w:p>
        </w:tc>
        <w:tc>
          <w:tcPr>
            <w:tcW w:w="2270" w:type="dxa"/>
            <w:vAlign w:val="center"/>
          </w:tcPr>
          <w:p w14:paraId="4A7E7906" w14:textId="77777777" w:rsidR="00605B56" w:rsidRDefault="00B733F8">
            <w:pPr>
              <w:jc w:val="center"/>
            </w:pPr>
            <w:r>
              <w:rPr>
                <w:noProof/>
              </w:rPr>
              <w:drawing>
                <wp:inline distT="0" distB="0" distL="0" distR="0" wp14:anchorId="048E5B28" wp14:editId="644BD0BD">
                  <wp:extent cx="838200" cy="1133475"/>
                  <wp:effectExtent l="0" t="0" r="0" b="0"/>
                  <wp:docPr id="8" name="image9.jpg"/>
                  <wp:cNvGraphicFramePr/>
                  <a:graphic xmlns:a="http://schemas.openxmlformats.org/drawingml/2006/main">
                    <a:graphicData uri="http://schemas.openxmlformats.org/drawingml/2006/picture">
                      <pic:pic xmlns:pic="http://schemas.openxmlformats.org/drawingml/2006/picture">
                        <pic:nvPicPr>
                          <pic:cNvPr id="0" name="image9.jpg"/>
                          <pic:cNvPicPr preferRelativeResize="0"/>
                        </pic:nvPicPr>
                        <pic:blipFill>
                          <a:blip r:embed="rId14"/>
                          <a:srcRect/>
                          <a:stretch>
                            <a:fillRect/>
                          </a:stretch>
                        </pic:blipFill>
                        <pic:spPr>
                          <a:xfrm>
                            <a:off x="0" y="0"/>
                            <a:ext cx="838200" cy="1133475"/>
                          </a:xfrm>
                          <a:prstGeom prst="rect">
                            <a:avLst/>
                          </a:prstGeom>
                          <a:ln/>
                        </pic:spPr>
                      </pic:pic>
                    </a:graphicData>
                  </a:graphic>
                </wp:inline>
              </w:drawing>
            </w:r>
          </w:p>
        </w:tc>
      </w:tr>
      <w:tr w:rsidR="00605B56" w14:paraId="4DA9970C" w14:textId="77777777" w:rsidTr="00605B56">
        <w:trPr>
          <w:trHeight w:val="1655"/>
        </w:trPr>
        <w:tc>
          <w:tcPr>
            <w:tcW w:w="1951" w:type="dxa"/>
          </w:tcPr>
          <w:p w14:paraId="1EE8FE93" w14:textId="77777777" w:rsidR="00605B56" w:rsidRDefault="00B733F8">
            <w:pPr>
              <w:rPr>
                <w:b/>
                <w:color w:val="262626"/>
                <w:sz w:val="24"/>
                <w:szCs w:val="24"/>
              </w:rPr>
            </w:pPr>
            <w:r>
              <w:rPr>
                <w:b/>
                <w:color w:val="262626"/>
                <w:sz w:val="24"/>
                <w:szCs w:val="24"/>
              </w:rPr>
              <w:t>Showing Whites of Eyes</w:t>
            </w:r>
          </w:p>
          <w:p w14:paraId="6B7B11F6" w14:textId="77777777" w:rsidR="00605B56" w:rsidRDefault="00B733F8">
            <w:pPr>
              <w:numPr>
                <w:ilvl w:val="0"/>
                <w:numId w:val="3"/>
              </w:numPr>
              <w:pBdr>
                <w:top w:val="nil"/>
                <w:left w:val="nil"/>
                <w:bottom w:val="nil"/>
                <w:right w:val="nil"/>
                <w:between w:val="nil"/>
              </w:pBdr>
              <w:spacing w:line="256" w:lineRule="auto"/>
            </w:pPr>
            <w:r>
              <w:rPr>
                <w:color w:val="000000"/>
              </w:rPr>
              <w:t>Scared</w:t>
            </w:r>
          </w:p>
          <w:p w14:paraId="6B6CEBEC" w14:textId="77777777" w:rsidR="00605B56" w:rsidRDefault="00B733F8">
            <w:pPr>
              <w:numPr>
                <w:ilvl w:val="0"/>
                <w:numId w:val="3"/>
              </w:numPr>
              <w:pBdr>
                <w:top w:val="nil"/>
                <w:left w:val="nil"/>
                <w:bottom w:val="nil"/>
                <w:right w:val="nil"/>
                <w:between w:val="nil"/>
              </w:pBdr>
              <w:spacing w:line="256" w:lineRule="auto"/>
            </w:pPr>
            <w:r>
              <w:rPr>
                <w:color w:val="000000"/>
              </w:rPr>
              <w:t>Nervous</w:t>
            </w:r>
          </w:p>
          <w:p w14:paraId="4CA3A9C1" w14:textId="77777777" w:rsidR="00605B56" w:rsidRDefault="00B733F8">
            <w:pPr>
              <w:numPr>
                <w:ilvl w:val="0"/>
                <w:numId w:val="3"/>
              </w:numPr>
              <w:pBdr>
                <w:top w:val="nil"/>
                <w:left w:val="nil"/>
                <w:bottom w:val="nil"/>
                <w:right w:val="nil"/>
                <w:between w:val="nil"/>
              </w:pBdr>
              <w:spacing w:after="160" w:line="256" w:lineRule="auto"/>
              <w:rPr>
                <w:b/>
                <w:sz w:val="24"/>
                <w:szCs w:val="24"/>
              </w:rPr>
            </w:pPr>
            <w:r>
              <w:rPr>
                <w:color w:val="000000"/>
              </w:rPr>
              <w:t>Unsure</w:t>
            </w:r>
          </w:p>
        </w:tc>
        <w:tc>
          <w:tcPr>
            <w:tcW w:w="2826" w:type="dxa"/>
            <w:vAlign w:val="center"/>
          </w:tcPr>
          <w:p w14:paraId="3DB4360B" w14:textId="77777777" w:rsidR="00605B56" w:rsidRDefault="00B733F8">
            <w:pPr>
              <w:jc w:val="center"/>
            </w:pPr>
            <w:r>
              <w:rPr>
                <w:noProof/>
              </w:rPr>
              <w:drawing>
                <wp:inline distT="0" distB="0" distL="0" distR="0" wp14:anchorId="4B93E03D" wp14:editId="030E6E7D">
                  <wp:extent cx="847725" cy="619125"/>
                  <wp:effectExtent l="0" t="0" r="0" b="0"/>
                  <wp:docPr id="11" name="image5.jpg"/>
                  <wp:cNvGraphicFramePr/>
                  <a:graphic xmlns:a="http://schemas.openxmlformats.org/drawingml/2006/main">
                    <a:graphicData uri="http://schemas.openxmlformats.org/drawingml/2006/picture">
                      <pic:pic xmlns:pic="http://schemas.openxmlformats.org/drawingml/2006/picture">
                        <pic:nvPicPr>
                          <pic:cNvPr id="0" name="image5.jpg"/>
                          <pic:cNvPicPr preferRelativeResize="0"/>
                        </pic:nvPicPr>
                        <pic:blipFill>
                          <a:blip r:embed="rId15"/>
                          <a:srcRect/>
                          <a:stretch>
                            <a:fillRect/>
                          </a:stretch>
                        </pic:blipFill>
                        <pic:spPr>
                          <a:xfrm>
                            <a:off x="0" y="0"/>
                            <a:ext cx="847725" cy="619125"/>
                          </a:xfrm>
                          <a:prstGeom prst="rect">
                            <a:avLst/>
                          </a:prstGeom>
                          <a:ln/>
                        </pic:spPr>
                      </pic:pic>
                    </a:graphicData>
                  </a:graphic>
                </wp:inline>
              </w:drawing>
            </w:r>
          </w:p>
        </w:tc>
        <w:tc>
          <w:tcPr>
            <w:tcW w:w="1969" w:type="dxa"/>
          </w:tcPr>
          <w:p w14:paraId="458A112C" w14:textId="77777777" w:rsidR="00605B56" w:rsidRDefault="00B733F8">
            <w:pPr>
              <w:rPr>
                <w:b/>
                <w:color w:val="262626"/>
                <w:sz w:val="24"/>
                <w:szCs w:val="24"/>
              </w:rPr>
            </w:pPr>
            <w:r>
              <w:rPr>
                <w:b/>
                <w:color w:val="262626"/>
                <w:sz w:val="24"/>
                <w:szCs w:val="24"/>
              </w:rPr>
              <w:t>Licking and Chewing</w:t>
            </w:r>
          </w:p>
          <w:p w14:paraId="5CC1A245" w14:textId="77777777" w:rsidR="00605B56" w:rsidRDefault="00B733F8">
            <w:pPr>
              <w:numPr>
                <w:ilvl w:val="0"/>
                <w:numId w:val="3"/>
              </w:numPr>
              <w:pBdr>
                <w:top w:val="nil"/>
                <w:left w:val="nil"/>
                <w:bottom w:val="nil"/>
                <w:right w:val="nil"/>
                <w:between w:val="nil"/>
              </w:pBdr>
              <w:spacing w:line="256" w:lineRule="auto"/>
            </w:pPr>
            <w:r>
              <w:rPr>
                <w:color w:val="000000"/>
              </w:rPr>
              <w:t>Happy'</w:t>
            </w:r>
          </w:p>
          <w:p w14:paraId="0B7B1061" w14:textId="77777777" w:rsidR="00605B56" w:rsidRDefault="00B733F8">
            <w:pPr>
              <w:numPr>
                <w:ilvl w:val="0"/>
                <w:numId w:val="3"/>
              </w:numPr>
              <w:pBdr>
                <w:top w:val="nil"/>
                <w:left w:val="nil"/>
                <w:bottom w:val="nil"/>
                <w:right w:val="nil"/>
                <w:between w:val="nil"/>
              </w:pBdr>
              <w:spacing w:after="160" w:line="256" w:lineRule="auto"/>
              <w:rPr>
                <w:b/>
                <w:sz w:val="24"/>
                <w:szCs w:val="24"/>
              </w:rPr>
            </w:pPr>
            <w:r>
              <w:rPr>
                <w:color w:val="000000"/>
              </w:rPr>
              <w:t>Relieved</w:t>
            </w:r>
          </w:p>
        </w:tc>
        <w:tc>
          <w:tcPr>
            <w:tcW w:w="2270" w:type="dxa"/>
            <w:vAlign w:val="center"/>
          </w:tcPr>
          <w:p w14:paraId="0B300E84" w14:textId="77777777" w:rsidR="00605B56" w:rsidRDefault="00B733F8">
            <w:pPr>
              <w:jc w:val="center"/>
            </w:pPr>
            <w:r>
              <w:rPr>
                <w:noProof/>
              </w:rPr>
              <w:drawing>
                <wp:inline distT="0" distB="0" distL="0" distR="0" wp14:anchorId="5BB15B38" wp14:editId="3E055AD3">
                  <wp:extent cx="990600" cy="1028700"/>
                  <wp:effectExtent l="0" t="0" r="0" b="0"/>
                  <wp:docPr id="10" name="image11.jpg"/>
                  <wp:cNvGraphicFramePr/>
                  <a:graphic xmlns:a="http://schemas.openxmlformats.org/drawingml/2006/main">
                    <a:graphicData uri="http://schemas.openxmlformats.org/drawingml/2006/picture">
                      <pic:pic xmlns:pic="http://schemas.openxmlformats.org/drawingml/2006/picture">
                        <pic:nvPicPr>
                          <pic:cNvPr id="0" name="image11.jpg"/>
                          <pic:cNvPicPr preferRelativeResize="0"/>
                        </pic:nvPicPr>
                        <pic:blipFill>
                          <a:blip r:embed="rId16"/>
                          <a:srcRect/>
                          <a:stretch>
                            <a:fillRect/>
                          </a:stretch>
                        </pic:blipFill>
                        <pic:spPr>
                          <a:xfrm>
                            <a:off x="0" y="0"/>
                            <a:ext cx="990600" cy="1028700"/>
                          </a:xfrm>
                          <a:prstGeom prst="rect">
                            <a:avLst/>
                          </a:prstGeom>
                          <a:ln/>
                        </pic:spPr>
                      </pic:pic>
                    </a:graphicData>
                  </a:graphic>
                </wp:inline>
              </w:drawing>
            </w:r>
          </w:p>
        </w:tc>
      </w:tr>
      <w:tr w:rsidR="00605B56" w14:paraId="6248D1F2" w14:textId="77777777" w:rsidTr="00605B56">
        <w:trPr>
          <w:trHeight w:val="2670"/>
        </w:trPr>
        <w:tc>
          <w:tcPr>
            <w:tcW w:w="1951" w:type="dxa"/>
          </w:tcPr>
          <w:p w14:paraId="7E1490EE" w14:textId="77777777" w:rsidR="00605B56" w:rsidRDefault="00B733F8">
            <w:pPr>
              <w:rPr>
                <w:b/>
                <w:color w:val="262626"/>
                <w:sz w:val="24"/>
                <w:szCs w:val="24"/>
              </w:rPr>
            </w:pPr>
            <w:r>
              <w:rPr>
                <w:b/>
                <w:color w:val="262626"/>
                <w:sz w:val="24"/>
                <w:szCs w:val="24"/>
              </w:rPr>
              <w:t>Nipping</w:t>
            </w:r>
          </w:p>
          <w:p w14:paraId="7608F80A" w14:textId="77777777" w:rsidR="00605B56" w:rsidRDefault="00B733F8">
            <w:pPr>
              <w:numPr>
                <w:ilvl w:val="0"/>
                <w:numId w:val="3"/>
              </w:numPr>
              <w:pBdr>
                <w:top w:val="nil"/>
                <w:left w:val="nil"/>
                <w:bottom w:val="nil"/>
                <w:right w:val="nil"/>
                <w:between w:val="nil"/>
              </w:pBdr>
              <w:spacing w:line="256" w:lineRule="auto"/>
            </w:pPr>
            <w:r>
              <w:rPr>
                <w:color w:val="000000"/>
              </w:rPr>
              <w:t>Bored</w:t>
            </w:r>
          </w:p>
          <w:p w14:paraId="512081F5" w14:textId="77777777" w:rsidR="00605B56" w:rsidRDefault="00B733F8">
            <w:pPr>
              <w:numPr>
                <w:ilvl w:val="0"/>
                <w:numId w:val="3"/>
              </w:numPr>
              <w:pBdr>
                <w:top w:val="nil"/>
                <w:left w:val="nil"/>
                <w:bottom w:val="nil"/>
                <w:right w:val="nil"/>
                <w:between w:val="nil"/>
              </w:pBdr>
              <w:spacing w:line="256" w:lineRule="auto"/>
            </w:pPr>
            <w:r>
              <w:rPr>
                <w:color w:val="000000"/>
              </w:rPr>
              <w:t>Upset</w:t>
            </w:r>
          </w:p>
          <w:p w14:paraId="67266440" w14:textId="77777777" w:rsidR="00605B56" w:rsidRDefault="00B733F8">
            <w:pPr>
              <w:numPr>
                <w:ilvl w:val="0"/>
                <w:numId w:val="3"/>
              </w:numPr>
              <w:pBdr>
                <w:top w:val="nil"/>
                <w:left w:val="nil"/>
                <w:bottom w:val="nil"/>
                <w:right w:val="nil"/>
                <w:between w:val="nil"/>
              </w:pBdr>
              <w:spacing w:after="160" w:line="256" w:lineRule="auto"/>
              <w:rPr>
                <w:b/>
                <w:sz w:val="24"/>
                <w:szCs w:val="24"/>
              </w:rPr>
            </w:pPr>
            <w:r>
              <w:rPr>
                <w:color w:val="000000"/>
              </w:rPr>
              <w:t>Looking for Treats!</w:t>
            </w:r>
          </w:p>
        </w:tc>
        <w:tc>
          <w:tcPr>
            <w:tcW w:w="2826" w:type="dxa"/>
            <w:vAlign w:val="center"/>
          </w:tcPr>
          <w:p w14:paraId="46E0D9B2" w14:textId="77777777" w:rsidR="00605B56" w:rsidRDefault="00B733F8">
            <w:pPr>
              <w:jc w:val="center"/>
            </w:pPr>
            <w:r>
              <w:rPr>
                <w:noProof/>
              </w:rPr>
              <w:drawing>
                <wp:inline distT="0" distB="0" distL="0" distR="0" wp14:anchorId="6E7A1536" wp14:editId="5C8C9A2C">
                  <wp:extent cx="962025" cy="1695450"/>
                  <wp:effectExtent l="0" t="0" r="0" b="0"/>
                  <wp:docPr id="14" name="image14.png"/>
                  <wp:cNvGraphicFramePr/>
                  <a:graphic xmlns:a="http://schemas.openxmlformats.org/drawingml/2006/main">
                    <a:graphicData uri="http://schemas.openxmlformats.org/drawingml/2006/picture">
                      <pic:pic xmlns:pic="http://schemas.openxmlformats.org/drawingml/2006/picture">
                        <pic:nvPicPr>
                          <pic:cNvPr id="0" name="image14.png"/>
                          <pic:cNvPicPr preferRelativeResize="0"/>
                        </pic:nvPicPr>
                        <pic:blipFill>
                          <a:blip r:embed="rId17"/>
                          <a:srcRect/>
                          <a:stretch>
                            <a:fillRect/>
                          </a:stretch>
                        </pic:blipFill>
                        <pic:spPr>
                          <a:xfrm>
                            <a:off x="0" y="0"/>
                            <a:ext cx="962025" cy="1695450"/>
                          </a:xfrm>
                          <a:prstGeom prst="rect">
                            <a:avLst/>
                          </a:prstGeom>
                          <a:ln/>
                        </pic:spPr>
                      </pic:pic>
                    </a:graphicData>
                  </a:graphic>
                </wp:inline>
              </w:drawing>
            </w:r>
          </w:p>
        </w:tc>
        <w:tc>
          <w:tcPr>
            <w:tcW w:w="1969" w:type="dxa"/>
          </w:tcPr>
          <w:p w14:paraId="3B0C5177" w14:textId="77777777" w:rsidR="00605B56" w:rsidRDefault="00B733F8">
            <w:pPr>
              <w:rPr>
                <w:b/>
                <w:color w:val="262626"/>
                <w:sz w:val="24"/>
                <w:szCs w:val="24"/>
              </w:rPr>
            </w:pPr>
            <w:r>
              <w:rPr>
                <w:b/>
                <w:color w:val="262626"/>
                <w:sz w:val="24"/>
                <w:szCs w:val="24"/>
              </w:rPr>
              <w:t>Back Leg Cocked</w:t>
            </w:r>
          </w:p>
          <w:p w14:paraId="629E06DD" w14:textId="77777777" w:rsidR="00605B56" w:rsidRDefault="00B733F8">
            <w:pPr>
              <w:numPr>
                <w:ilvl w:val="0"/>
                <w:numId w:val="3"/>
              </w:numPr>
              <w:pBdr>
                <w:top w:val="nil"/>
                <w:left w:val="nil"/>
                <w:bottom w:val="nil"/>
                <w:right w:val="nil"/>
                <w:between w:val="nil"/>
              </w:pBdr>
              <w:spacing w:after="160" w:line="256" w:lineRule="auto"/>
              <w:rPr>
                <w:b/>
                <w:sz w:val="24"/>
                <w:szCs w:val="24"/>
              </w:rPr>
            </w:pPr>
            <w:r>
              <w:rPr>
                <w:color w:val="000000"/>
              </w:rPr>
              <w:t>Relaxed</w:t>
            </w:r>
          </w:p>
        </w:tc>
        <w:tc>
          <w:tcPr>
            <w:tcW w:w="2270" w:type="dxa"/>
            <w:vAlign w:val="center"/>
          </w:tcPr>
          <w:p w14:paraId="637A34CF" w14:textId="77777777" w:rsidR="00605B56" w:rsidRDefault="00B733F8">
            <w:pPr>
              <w:jc w:val="center"/>
            </w:pPr>
            <w:r>
              <w:rPr>
                <w:noProof/>
              </w:rPr>
              <w:drawing>
                <wp:inline distT="0" distB="0" distL="0" distR="0" wp14:anchorId="19037702" wp14:editId="34F94638">
                  <wp:extent cx="1276350" cy="1381125"/>
                  <wp:effectExtent l="0" t="0" r="0" b="0"/>
                  <wp:docPr id="12" name="image7.jpg"/>
                  <wp:cNvGraphicFramePr/>
                  <a:graphic xmlns:a="http://schemas.openxmlformats.org/drawingml/2006/main">
                    <a:graphicData uri="http://schemas.openxmlformats.org/drawingml/2006/picture">
                      <pic:pic xmlns:pic="http://schemas.openxmlformats.org/drawingml/2006/picture">
                        <pic:nvPicPr>
                          <pic:cNvPr id="0" name="image7.jpg"/>
                          <pic:cNvPicPr preferRelativeResize="0"/>
                        </pic:nvPicPr>
                        <pic:blipFill>
                          <a:blip r:embed="rId18"/>
                          <a:srcRect/>
                          <a:stretch>
                            <a:fillRect/>
                          </a:stretch>
                        </pic:blipFill>
                        <pic:spPr>
                          <a:xfrm>
                            <a:off x="0" y="0"/>
                            <a:ext cx="1276350" cy="1381125"/>
                          </a:xfrm>
                          <a:prstGeom prst="rect">
                            <a:avLst/>
                          </a:prstGeom>
                          <a:ln/>
                        </pic:spPr>
                      </pic:pic>
                    </a:graphicData>
                  </a:graphic>
                </wp:inline>
              </w:drawing>
            </w:r>
          </w:p>
        </w:tc>
      </w:tr>
      <w:tr w:rsidR="00605B56" w14:paraId="2A77F829" w14:textId="77777777" w:rsidTr="00605B56">
        <w:trPr>
          <w:trHeight w:val="2040"/>
        </w:trPr>
        <w:tc>
          <w:tcPr>
            <w:tcW w:w="1951" w:type="dxa"/>
          </w:tcPr>
          <w:p w14:paraId="1EAB2E92" w14:textId="77777777" w:rsidR="00605B56" w:rsidRDefault="00B733F8">
            <w:pPr>
              <w:rPr>
                <w:b/>
                <w:color w:val="262626"/>
                <w:sz w:val="24"/>
                <w:szCs w:val="24"/>
              </w:rPr>
            </w:pPr>
            <w:r>
              <w:rPr>
                <w:b/>
                <w:color w:val="262626"/>
                <w:sz w:val="24"/>
                <w:szCs w:val="24"/>
              </w:rPr>
              <w:t>Stomping</w:t>
            </w:r>
          </w:p>
          <w:p w14:paraId="282661F8" w14:textId="77777777" w:rsidR="00605B56" w:rsidRDefault="00B733F8">
            <w:pPr>
              <w:numPr>
                <w:ilvl w:val="0"/>
                <w:numId w:val="3"/>
              </w:numPr>
              <w:pBdr>
                <w:top w:val="nil"/>
                <w:left w:val="nil"/>
                <w:bottom w:val="nil"/>
                <w:right w:val="nil"/>
                <w:between w:val="nil"/>
              </w:pBdr>
              <w:spacing w:line="256" w:lineRule="auto"/>
            </w:pPr>
            <w:r>
              <w:rPr>
                <w:color w:val="000000"/>
              </w:rPr>
              <w:t>Bored</w:t>
            </w:r>
          </w:p>
          <w:p w14:paraId="63893325" w14:textId="77777777" w:rsidR="00605B56" w:rsidRDefault="00B733F8">
            <w:pPr>
              <w:numPr>
                <w:ilvl w:val="0"/>
                <w:numId w:val="3"/>
              </w:numPr>
              <w:pBdr>
                <w:top w:val="nil"/>
                <w:left w:val="nil"/>
                <w:bottom w:val="nil"/>
                <w:right w:val="nil"/>
                <w:between w:val="nil"/>
              </w:pBdr>
              <w:spacing w:line="256" w:lineRule="auto"/>
            </w:pPr>
            <w:r>
              <w:rPr>
                <w:color w:val="000000"/>
              </w:rPr>
              <w:t>Annoyed</w:t>
            </w:r>
          </w:p>
          <w:p w14:paraId="217BFA4B" w14:textId="77777777" w:rsidR="00605B56" w:rsidRDefault="00B733F8">
            <w:pPr>
              <w:numPr>
                <w:ilvl w:val="0"/>
                <w:numId w:val="3"/>
              </w:numPr>
              <w:pBdr>
                <w:top w:val="nil"/>
                <w:left w:val="nil"/>
                <w:bottom w:val="nil"/>
                <w:right w:val="nil"/>
                <w:between w:val="nil"/>
              </w:pBdr>
              <w:spacing w:after="160" w:line="256" w:lineRule="auto"/>
              <w:rPr>
                <w:b/>
                <w:sz w:val="24"/>
                <w:szCs w:val="24"/>
              </w:rPr>
            </w:pPr>
            <w:r>
              <w:rPr>
                <w:color w:val="000000"/>
              </w:rPr>
              <w:t>Annoyed with Flies</w:t>
            </w:r>
          </w:p>
        </w:tc>
        <w:tc>
          <w:tcPr>
            <w:tcW w:w="2826" w:type="dxa"/>
            <w:vAlign w:val="center"/>
          </w:tcPr>
          <w:p w14:paraId="2C3DDFA5" w14:textId="77777777" w:rsidR="00605B56" w:rsidRDefault="00B733F8">
            <w:pPr>
              <w:jc w:val="center"/>
            </w:pPr>
            <w:r>
              <w:rPr>
                <w:noProof/>
              </w:rPr>
              <w:drawing>
                <wp:inline distT="0" distB="0" distL="0" distR="0" wp14:anchorId="5A07988D" wp14:editId="70743AA0">
                  <wp:extent cx="1009650" cy="1209675"/>
                  <wp:effectExtent l="0" t="0" r="0" b="0"/>
                  <wp:docPr id="13" name="image8.jpg"/>
                  <wp:cNvGraphicFramePr/>
                  <a:graphic xmlns:a="http://schemas.openxmlformats.org/drawingml/2006/main">
                    <a:graphicData uri="http://schemas.openxmlformats.org/drawingml/2006/picture">
                      <pic:pic xmlns:pic="http://schemas.openxmlformats.org/drawingml/2006/picture">
                        <pic:nvPicPr>
                          <pic:cNvPr id="0" name="image8.jpg"/>
                          <pic:cNvPicPr preferRelativeResize="0"/>
                        </pic:nvPicPr>
                        <pic:blipFill>
                          <a:blip r:embed="rId19"/>
                          <a:srcRect/>
                          <a:stretch>
                            <a:fillRect/>
                          </a:stretch>
                        </pic:blipFill>
                        <pic:spPr>
                          <a:xfrm>
                            <a:off x="0" y="0"/>
                            <a:ext cx="1009650" cy="1209675"/>
                          </a:xfrm>
                          <a:prstGeom prst="rect">
                            <a:avLst/>
                          </a:prstGeom>
                          <a:ln/>
                        </pic:spPr>
                      </pic:pic>
                    </a:graphicData>
                  </a:graphic>
                </wp:inline>
              </w:drawing>
            </w:r>
          </w:p>
        </w:tc>
        <w:tc>
          <w:tcPr>
            <w:tcW w:w="1969" w:type="dxa"/>
          </w:tcPr>
          <w:p w14:paraId="5CB992F5" w14:textId="77777777" w:rsidR="00605B56" w:rsidRDefault="00B733F8">
            <w:pPr>
              <w:rPr>
                <w:b/>
                <w:color w:val="262626"/>
                <w:sz w:val="24"/>
                <w:szCs w:val="24"/>
              </w:rPr>
            </w:pPr>
            <w:r>
              <w:rPr>
                <w:b/>
                <w:color w:val="262626"/>
                <w:sz w:val="24"/>
                <w:szCs w:val="24"/>
              </w:rPr>
              <w:t>Tossing Head</w:t>
            </w:r>
          </w:p>
          <w:p w14:paraId="5647AEEC" w14:textId="77777777" w:rsidR="00605B56" w:rsidRDefault="00B733F8">
            <w:pPr>
              <w:numPr>
                <w:ilvl w:val="0"/>
                <w:numId w:val="3"/>
              </w:numPr>
              <w:pBdr>
                <w:top w:val="nil"/>
                <w:left w:val="nil"/>
                <w:bottom w:val="nil"/>
                <w:right w:val="nil"/>
                <w:between w:val="nil"/>
              </w:pBdr>
              <w:spacing w:line="256" w:lineRule="auto"/>
            </w:pPr>
            <w:r>
              <w:rPr>
                <w:color w:val="000000"/>
              </w:rPr>
              <w:t>Uneasy</w:t>
            </w:r>
          </w:p>
          <w:p w14:paraId="170E7F7C" w14:textId="77777777" w:rsidR="00605B56" w:rsidRDefault="00B733F8">
            <w:pPr>
              <w:numPr>
                <w:ilvl w:val="0"/>
                <w:numId w:val="3"/>
              </w:numPr>
              <w:pBdr>
                <w:top w:val="nil"/>
                <w:left w:val="nil"/>
                <w:bottom w:val="nil"/>
                <w:right w:val="nil"/>
                <w:between w:val="nil"/>
              </w:pBdr>
              <w:spacing w:after="160" w:line="256" w:lineRule="auto"/>
              <w:rPr>
                <w:b/>
                <w:sz w:val="24"/>
                <w:szCs w:val="24"/>
              </w:rPr>
            </w:pPr>
            <w:r>
              <w:rPr>
                <w:color w:val="000000"/>
              </w:rPr>
              <w:t>Bored</w:t>
            </w:r>
          </w:p>
        </w:tc>
        <w:tc>
          <w:tcPr>
            <w:tcW w:w="2270" w:type="dxa"/>
            <w:vAlign w:val="center"/>
          </w:tcPr>
          <w:p w14:paraId="223D732B" w14:textId="77777777" w:rsidR="00605B56" w:rsidRDefault="00B733F8">
            <w:pPr>
              <w:jc w:val="center"/>
            </w:pPr>
            <w:r>
              <w:rPr>
                <w:noProof/>
              </w:rPr>
              <w:drawing>
                <wp:inline distT="0" distB="0" distL="0" distR="0" wp14:anchorId="35FA116C" wp14:editId="557B3B78">
                  <wp:extent cx="1219200" cy="1295400"/>
                  <wp:effectExtent l="0" t="0" r="0" b="0"/>
                  <wp:docPr id="15"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20"/>
                          <a:srcRect/>
                          <a:stretch>
                            <a:fillRect/>
                          </a:stretch>
                        </pic:blipFill>
                        <pic:spPr>
                          <a:xfrm>
                            <a:off x="0" y="0"/>
                            <a:ext cx="1219200" cy="1295400"/>
                          </a:xfrm>
                          <a:prstGeom prst="rect">
                            <a:avLst/>
                          </a:prstGeom>
                          <a:ln/>
                        </pic:spPr>
                      </pic:pic>
                    </a:graphicData>
                  </a:graphic>
                </wp:inline>
              </w:drawing>
            </w:r>
          </w:p>
        </w:tc>
      </w:tr>
    </w:tbl>
    <w:p w14:paraId="577817EE" w14:textId="77777777" w:rsidR="00605B56" w:rsidRDefault="00605B56">
      <w:pPr>
        <w:spacing w:before="240" w:after="240"/>
      </w:pPr>
    </w:p>
    <w:sectPr w:rsidR="00605B56">
      <w:pgSz w:w="11906" w:h="16838"/>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CC1B7F" w14:textId="77777777" w:rsidR="00B733F8" w:rsidRDefault="00B733F8">
      <w:pPr>
        <w:spacing w:after="0" w:line="240" w:lineRule="auto"/>
      </w:pPr>
      <w:r>
        <w:separator/>
      </w:r>
    </w:p>
  </w:endnote>
  <w:endnote w:type="continuationSeparator" w:id="0">
    <w:p w14:paraId="50901CC3" w14:textId="77777777" w:rsidR="00B733F8" w:rsidRDefault="00B733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Ubuntu">
    <w:charset w:val="00"/>
    <w:family w:val="swiss"/>
    <w:pitch w:val="variable"/>
    <w:sig w:usb0="E00002FF" w:usb1="5000205B"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76E225" w14:textId="77777777" w:rsidR="00605B56" w:rsidRDefault="00B733F8">
    <w:pPr>
      <w:pBdr>
        <w:top w:val="nil"/>
        <w:left w:val="nil"/>
        <w:bottom w:val="nil"/>
        <w:right w:val="nil"/>
        <w:between w:val="nil"/>
      </w:pBdr>
      <w:tabs>
        <w:tab w:val="center" w:pos="4513"/>
        <w:tab w:val="right" w:pos="9026"/>
      </w:tabs>
      <w:spacing w:after="0" w:line="240" w:lineRule="auto"/>
      <w:rPr>
        <w:color w:val="000000"/>
      </w:rPr>
    </w:pPr>
    <w:r>
      <w:rPr>
        <w:noProof/>
        <w:color w:val="000000"/>
      </w:rPr>
      <w:drawing>
        <wp:inline distT="0" distB="0" distL="0" distR="0" wp14:anchorId="51D47E0F" wp14:editId="5FF4F77D">
          <wp:extent cx="179705" cy="179705"/>
          <wp:effectExtent l="0" t="0" r="0" b="0"/>
          <wp:docPr id="16" name="image12.jpg" descr="A black horse running&#10;&#10;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0" name="image12.jpg" descr="A black horse running&#10;&#10;Description automatically generated with medium confidence"/>
                  <pic:cNvPicPr preferRelativeResize="0"/>
                </pic:nvPicPr>
                <pic:blipFill>
                  <a:blip r:embed="rId1"/>
                  <a:srcRect/>
                  <a:stretch>
                    <a:fillRect/>
                  </a:stretch>
                </pic:blipFill>
                <pic:spPr>
                  <a:xfrm>
                    <a:off x="0" y="0"/>
                    <a:ext cx="179705" cy="179705"/>
                  </a:xfrm>
                  <a:prstGeom prst="rect">
                    <a:avLst/>
                  </a:prstGeom>
                  <a:ln/>
                </pic:spPr>
              </pic:pic>
            </a:graphicData>
          </a:graphic>
        </wp:inline>
      </w:drawing>
    </w:r>
    <w:r>
      <w:rPr>
        <w:noProof/>
      </w:rPr>
      <mc:AlternateContent>
        <mc:Choice Requires="wps">
          <w:drawing>
            <wp:anchor distT="0" distB="0" distL="114300" distR="114300" simplePos="0" relativeHeight="251658240" behindDoc="0" locked="0" layoutInCell="1" hidden="0" allowOverlap="1" wp14:anchorId="53C761C8" wp14:editId="22FF1AA9">
              <wp:simplePos x="0" y="0"/>
              <wp:positionH relativeFrom="column">
                <wp:posOffset>2679700</wp:posOffset>
              </wp:positionH>
              <wp:positionV relativeFrom="paragraph">
                <wp:posOffset>0</wp:posOffset>
              </wp:positionV>
              <wp:extent cx="2135505" cy="2064385"/>
              <wp:effectExtent l="0" t="0" r="0" b="0"/>
              <wp:wrapNone/>
              <wp:docPr id="1" name="Isosceles Triangle 1"/>
              <wp:cNvGraphicFramePr/>
              <a:graphic xmlns:a="http://schemas.openxmlformats.org/drawingml/2006/main">
                <a:graphicData uri="http://schemas.microsoft.com/office/word/2010/wordprocessingShape">
                  <wps:wsp>
                    <wps:cNvSpPr/>
                    <wps:spPr>
                      <a:xfrm>
                        <a:off x="4283010" y="2752570"/>
                        <a:ext cx="2125980" cy="2054860"/>
                      </a:xfrm>
                      <a:prstGeom prst="triangle">
                        <a:avLst>
                          <a:gd name="adj" fmla="val 100000"/>
                        </a:avLst>
                      </a:prstGeom>
                      <a:solidFill>
                        <a:srgbClr val="BFBFBF"/>
                      </a:solidFill>
                      <a:ln>
                        <a:noFill/>
                      </a:ln>
                    </wps:spPr>
                    <wps:txbx>
                      <w:txbxContent>
                        <w:p w14:paraId="44C9685D" w14:textId="77777777" w:rsidR="00605B56" w:rsidRDefault="00B733F8">
                          <w:pPr>
                            <w:spacing w:line="258" w:lineRule="auto"/>
                            <w:jc w:val="center"/>
                            <w:textDirection w:val="btLr"/>
                          </w:pPr>
                          <w:r>
                            <w:rPr>
                              <w:color w:val="000000"/>
                            </w:rPr>
                            <w:t>PAGE    \* MERGEFORMAT</w:t>
                          </w:r>
                          <w:r>
                            <w:rPr>
                              <w:color w:val="FFFFFF"/>
                              <w:sz w:val="72"/>
                            </w:rPr>
                            <w:t>2</w:t>
                          </w:r>
                        </w:p>
                      </w:txbxContent>
                    </wps:txbx>
                    <wps:bodyPr spcFirstLastPara="1" wrap="square" lIns="91425" tIns="45700" rIns="91425" bIns="45700" anchor="t" anchorCtr="0">
                      <a:noAutofit/>
                    </wps:bodyPr>
                  </wps:wsp>
                </a:graphicData>
              </a:graphic>
            </wp:anchor>
          </w:drawing>
        </mc:Choice>
        <mc:Fallback>
          <w:pict>
            <v:shapetype w14:anchorId="53C761C8"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1" o:spid="_x0000_s1027" type="#_x0000_t5" style="position:absolute;margin-left:211pt;margin-top:0;width:168.15pt;height:162.55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" adj="21600" fillcolor="#bfbfbf" stroked="f">
              <v:textbox inset="2.53958mm,1.2694mm,2.53958mm,1.2694mm">
                <w:txbxContent>
                  <w:p w14:paraId="44C9685D" w14:textId="77777777" w:rsidR="00605B56" w:rsidRDefault="00B733F8">
                    <w:pPr>
                      <w:spacing w:line="258" w:lineRule="auto"/>
                      <w:jc w:val="center"/>
                      <w:textDirection w:val="btLr"/>
                    </w:pPr>
                    <w:r>
                      <w:rPr>
                        <w:color w:val="000000"/>
                      </w:rPr>
                      <w:t>PAGE    \* MERGEFORMAT</w:t>
                    </w:r>
                    <w:r>
                      <w:rPr>
                        <w:color w:val="FFFFFF"/>
                        <w:sz w:val="72"/>
                      </w:rPr>
                      <w:t>2</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78D0EC" w14:textId="77777777" w:rsidR="00B733F8" w:rsidRDefault="00B733F8">
      <w:pPr>
        <w:spacing w:after="0" w:line="240" w:lineRule="auto"/>
      </w:pPr>
      <w:r>
        <w:separator/>
      </w:r>
    </w:p>
  </w:footnote>
  <w:footnote w:type="continuationSeparator" w:id="0">
    <w:p w14:paraId="6DCC8BA5" w14:textId="77777777" w:rsidR="00B733F8" w:rsidRDefault="00B733F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FD0832"/>
    <w:multiLevelType w:val="multilevel"/>
    <w:tmpl w:val="0ED8BC2E"/>
    <w:lvl w:ilvl="0">
      <w:start w:val="1"/>
      <w:numFmt w:val="bullet"/>
      <w:lvlText w:val="●"/>
      <w:lvlJc w:val="left"/>
      <w:pPr>
        <w:ind w:left="360" w:hanging="360"/>
      </w:pPr>
      <w:rPr>
        <w:rFonts w:ascii="Noto Sans Symbols" w:eastAsia="Noto Sans Symbols" w:hAnsi="Noto Sans Symbols" w:cs="Noto Sans Symbols"/>
        <w:color w:val="000000"/>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 w15:restartNumberingAfterBreak="0">
    <w:nsid w:val="188F6758"/>
    <w:multiLevelType w:val="multilevel"/>
    <w:tmpl w:val="F07EC58A"/>
    <w:lvl w:ilvl="0">
      <w:start w:val="1"/>
      <w:numFmt w:val="bullet"/>
      <w:lvlText w:val="●"/>
      <w:lvlJc w:val="left"/>
      <w:pPr>
        <w:ind w:left="360" w:hanging="360"/>
      </w:pPr>
      <w:rPr>
        <w:rFonts w:ascii="Noto Sans Symbols" w:eastAsia="Noto Sans Symbols" w:hAnsi="Noto Sans Symbols" w:cs="Noto Sans Symbols"/>
        <w:color w:val="000000"/>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 w15:restartNumberingAfterBreak="0">
    <w:nsid w:val="33783C12"/>
    <w:multiLevelType w:val="multilevel"/>
    <w:tmpl w:val="7B562EEC"/>
    <w:lvl w:ilvl="0">
      <w:start w:val="1"/>
      <w:numFmt w:val="bullet"/>
      <w:lvlText w:val="●"/>
      <w:lvlJc w:val="left"/>
      <w:pPr>
        <w:ind w:left="360" w:hanging="360"/>
      </w:pPr>
      <w:rPr>
        <w:rFonts w:ascii="Noto Sans Symbols" w:eastAsia="Noto Sans Symbols" w:hAnsi="Noto Sans Symbols" w:cs="Noto Sans Symbols"/>
        <w:color w:val="000000"/>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num w:numId="1" w16cid:durableId="1103190506">
    <w:abstractNumId w:val="0"/>
  </w:num>
  <w:num w:numId="2" w16cid:durableId="558133738">
    <w:abstractNumId w:val="2"/>
  </w:num>
  <w:num w:numId="3" w16cid:durableId="151329565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5B56"/>
    <w:rsid w:val="00605B56"/>
    <w:rsid w:val="00B733F8"/>
    <w:rsid w:val="00D8050E"/>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C52AEA"/>
  <w15:docId w15:val="{280D5F87-084C-45CD-A803-7A942EE109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rebuchet MS" w:eastAsia="Trebuchet MS" w:hAnsi="Trebuchet MS" w:cs="Trebuchet MS"/>
        <w:sz w:val="22"/>
        <w:szCs w:val="22"/>
        <w:lang w:val="en-ZA" w:eastAsia="en-ZA"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240" w:after="0"/>
      <w:outlineLvl w:val="0"/>
    </w:pPr>
    <w:rPr>
      <w:color w:val="B76F0B"/>
      <w:sz w:val="32"/>
      <w:szCs w:val="32"/>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296" w:type="dxa"/>
        <w:left w:w="360" w:type="dxa"/>
        <w:bottom w:w="1296" w:type="dxa"/>
        <w:right w:w="360" w:type="dxa"/>
      </w:tblCellMar>
    </w:tblPr>
  </w:style>
  <w:style w:type="table" w:customStyle="1" w:styleId="a0">
    <w:basedOn w:val="TableNormal"/>
    <w:pPr>
      <w:spacing w:after="0" w:line="240" w:lineRule="auto"/>
    </w:pPr>
    <w:tblPr>
      <w:tblStyleRowBandSize w:val="1"/>
      <w:tblStyleColBandSize w:val="1"/>
    </w:tblPr>
    <w:tblStylePr w:type="firstRow">
      <w:rPr>
        <w:b/>
        <w:color w:val="FFFFFF"/>
      </w:rPr>
      <w:tblPr/>
      <w:tcPr>
        <w:tcBorders>
          <w:top w:val="single" w:sz="4" w:space="0" w:color="D17DF9"/>
          <w:left w:val="single" w:sz="4" w:space="0" w:color="D17DF9"/>
          <w:bottom w:val="single" w:sz="4" w:space="0" w:color="D17DF9"/>
          <w:right w:val="single" w:sz="4" w:space="0" w:color="D17DF9"/>
          <w:insideH w:val="nil"/>
          <w:insideV w:val="nil"/>
        </w:tcBorders>
        <w:shd w:val="clear" w:color="auto" w:fill="D17DF9"/>
      </w:tcPr>
    </w:tblStylePr>
    <w:tblStylePr w:type="lastRow">
      <w:rPr>
        <w:b/>
      </w:rPr>
      <w:tblPr/>
      <w:tcPr>
        <w:tcBorders>
          <w:top w:val="single" w:sz="4" w:space="0" w:color="D17DF9"/>
        </w:tcBorders>
      </w:tcPr>
    </w:tblStylePr>
    <w:tblStylePr w:type="firstCol">
      <w:rPr>
        <w:b/>
      </w:rPr>
    </w:tblStylePr>
    <w:tblStylePr w:type="lastCol">
      <w:rPr>
        <w:b/>
      </w:rPr>
    </w:tblStylePr>
    <w:tblStylePr w:type="band1Vert">
      <w:tblPr/>
      <w:tcPr>
        <w:shd w:val="clear" w:color="auto" w:fill="F5E5FD"/>
      </w:tcPr>
    </w:tblStylePr>
    <w:tblStylePr w:type="band1Horz">
      <w:tblPr/>
      <w:tcPr>
        <w:shd w:val="clear" w:color="auto" w:fill="F5E5FD"/>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7.jpg"/><Relationship Id="rId18" Type="http://schemas.openxmlformats.org/officeDocument/2006/relationships/image" Target="media/image12.jpg"/><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jp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customXml" Target="../customXml/item3.xml"/><Relationship Id="rId2" Type="http://schemas.openxmlformats.org/officeDocument/2006/relationships/styles" Target="styles.xml"/><Relationship Id="rId16" Type="http://schemas.openxmlformats.org/officeDocument/2006/relationships/image" Target="media/image10.jpg"/><Relationship Id="rId20" Type="http://schemas.openxmlformats.org/officeDocument/2006/relationships/image" Target="media/image14.jp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g"/><Relationship Id="rId24" Type="http://schemas.openxmlformats.org/officeDocument/2006/relationships/customXml" Target="../customXml/item2.xml"/><Relationship Id="rId5" Type="http://schemas.openxmlformats.org/officeDocument/2006/relationships/footnotes" Target="footnotes.xml"/><Relationship Id="rId15" Type="http://schemas.openxmlformats.org/officeDocument/2006/relationships/image" Target="media/image9.jpg"/><Relationship Id="rId23" Type="http://schemas.openxmlformats.org/officeDocument/2006/relationships/customXml" Target="../customXml/item1.xml"/><Relationship Id="rId10" Type="http://schemas.openxmlformats.org/officeDocument/2006/relationships/image" Target="media/image4.jpg"/><Relationship Id="rId19" Type="http://schemas.openxmlformats.org/officeDocument/2006/relationships/image" Target="media/image13.jpg"/><Relationship Id="rId4" Type="http://schemas.openxmlformats.org/officeDocument/2006/relationships/webSettings" Target="webSettings.xml"/><Relationship Id="rId9" Type="http://schemas.openxmlformats.org/officeDocument/2006/relationships/image" Target="media/image3.jpg"/><Relationship Id="rId14" Type="http://schemas.openxmlformats.org/officeDocument/2006/relationships/image" Target="media/image8.jpg"/><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7CFC86B09662243836ADF04A3D1D010" ma:contentTypeVersion="12" ma:contentTypeDescription="Create a new document." ma:contentTypeScope="" ma:versionID="833ac46dc188b0b9a4ba9b7a84e2579e">
  <xsd:schema xmlns:xsd="http://www.w3.org/2001/XMLSchema" xmlns:xs="http://www.w3.org/2001/XMLSchema" xmlns:p="http://schemas.microsoft.com/office/2006/metadata/properties" xmlns:ns2="2094a3b6-6805-4524-905f-d29f0d0403d1" xmlns:ns3="07694dfb-cb97-4fc5-b995-3ae347f8a199" targetNamespace="http://schemas.microsoft.com/office/2006/metadata/properties" ma:root="true" ma:fieldsID="3badcd96df293cf70bf12f6bfa3984b6" ns2:_="" ns3:_="">
    <xsd:import namespace="2094a3b6-6805-4524-905f-d29f0d0403d1"/>
    <xsd:import namespace="07694dfb-cb97-4fc5-b995-3ae347f8a19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094a3b6-6805-4524-905f-d29f0d0403d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4e363b5-d579-4fa5-b425-6aaac886c7eb"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7694dfb-cb97-4fc5-b995-3ae347f8a199"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b3fab687-24f4-42e5-b0b9-95be5640be29}" ma:internalName="TaxCatchAll" ma:showField="CatchAllData" ma:web="07694dfb-cb97-4fc5-b995-3ae347f8a19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07694dfb-cb97-4fc5-b995-3ae347f8a199" xsi:nil="true"/>
    <lcf76f155ced4ddcb4097134ff3c332f xmlns="2094a3b6-6805-4524-905f-d29f0d0403d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B68CED5-4587-4D5F-95BB-4428E6BB74FB}"/>
</file>

<file path=customXml/itemProps2.xml><?xml version="1.0" encoding="utf-8"?>
<ds:datastoreItem xmlns:ds="http://schemas.openxmlformats.org/officeDocument/2006/customXml" ds:itemID="{DCA4D913-D318-4CA9-94F6-34B3FC8EF94E}"/>
</file>

<file path=customXml/itemProps3.xml><?xml version="1.0" encoding="utf-8"?>
<ds:datastoreItem xmlns:ds="http://schemas.openxmlformats.org/officeDocument/2006/customXml" ds:itemID="{B945FE8E-7988-48B9-8E85-B09585DCC7A2}"/>
</file>

<file path=docProps/app.xml><?xml version="1.0" encoding="utf-8"?>
<Properties xmlns="http://schemas.openxmlformats.org/officeDocument/2006/extended-properties" xmlns:vt="http://schemas.openxmlformats.org/officeDocument/2006/docPropsVTypes">
  <Template>Normal</Template>
  <TotalTime>0</TotalTime>
  <Pages>5</Pages>
  <Words>992</Words>
  <Characters>5657</Characters>
  <Application>Microsoft Office Word</Application>
  <DocSecurity>0</DocSecurity>
  <Lines>47</Lines>
  <Paragraphs>13</Paragraphs>
  <ScaleCrop>false</ScaleCrop>
  <Company/>
  <LinksUpToDate>false</LinksUpToDate>
  <CharactersWithSpaces>6636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3</cp:revision>
  <dcterms:created xsi:type="dcterms:W3CDTF">2024-03-28T09:03:00Z</dcterms:created>
  <dcterms:modified xsi:type="dcterms:W3CDTF">2024-03-28T09:29:00Z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0x01010037CFC86B09662243836ADF04A3D1D010</vt:lpwstr>
  </property>
</Properties>
</file>